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4D" w:rsidRPr="00EA425A" w:rsidRDefault="00D8744D" w:rsidP="00D8744D">
      <w:pPr>
        <w:widowControl/>
        <w:shd w:val="clear" w:color="auto" w:fill="FFFFFF"/>
        <w:spacing w:before="100" w:beforeAutospacing="1" w:after="100" w:afterAutospacing="1" w:line="265" w:lineRule="atLeast"/>
        <w:jc w:val="center"/>
        <w:rPr>
          <w:rFonts w:ascii="仿宋" w:eastAsia="仿宋" w:hAnsi="仿宋" w:cs="宋体" w:hint="eastAsia"/>
          <w:color w:val="222222"/>
          <w:kern w:val="0"/>
          <w:sz w:val="32"/>
          <w:szCs w:val="32"/>
        </w:rPr>
      </w:pPr>
      <w:bookmarkStart w:id="0" w:name="_Hlk498537183"/>
      <w:bookmarkStart w:id="1" w:name="_GoBack"/>
      <w:r w:rsidRPr="00EA425A">
        <w:rPr>
          <w:rFonts w:ascii="仿宋" w:eastAsia="仿宋" w:hAnsi="仿宋" w:cs="宋体" w:hint="eastAsia"/>
          <w:b/>
          <w:bCs/>
          <w:color w:val="4B4B4B"/>
          <w:kern w:val="0"/>
          <w:sz w:val="32"/>
          <w:szCs w:val="32"/>
        </w:rPr>
        <w:t>普通本科学校创业教育教学基本要求（试行）</w:t>
      </w:r>
      <w:bookmarkEnd w:id="0"/>
      <w:r w:rsidRPr="00EA425A">
        <w:rPr>
          <w:rFonts w:ascii="仿宋" w:eastAsia="仿宋" w:hAnsi="仿宋" w:cs="宋体" w:hint="eastAsia"/>
          <w:b/>
          <w:bCs/>
          <w:vanish/>
          <w:color w:val="4B4B4B"/>
          <w:kern w:val="0"/>
          <w:sz w:val="32"/>
          <w:szCs w:val="32"/>
        </w:rPr>
        <w:t>教高厅[2012]4号</w:t>
      </w:r>
    </w:p>
    <w:bookmarkEnd w:id="1"/>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在普通高等学校开展创业教育，是服务国家加快转变经济发展方式、建设创新型国家和人力资源强国的战略举措，是深化高等教育教学改革、提高人才培养质量、促进大学生全面发展的重要途径，是落实以创业带动就业、促进高校毕业生充分就业的重要措施。为贯彻落实《国家中长期教育改革和发展规划纲要（2010-2020年）》以及《教育部关于全面提高高等教育质量的若干意见》（</w:t>
      </w:r>
      <w:proofErr w:type="gramStart"/>
      <w:r w:rsidRPr="00EA425A">
        <w:rPr>
          <w:rFonts w:ascii="仿宋" w:eastAsia="仿宋" w:hAnsi="仿宋" w:cs="宋体" w:hint="eastAsia"/>
          <w:color w:val="4B4B4B"/>
          <w:kern w:val="0"/>
          <w:sz w:val="32"/>
          <w:szCs w:val="32"/>
        </w:rPr>
        <w:t>教高</w:t>
      </w:r>
      <w:proofErr w:type="gramEnd"/>
      <w:r w:rsidRPr="00EA425A">
        <w:rPr>
          <w:rFonts w:ascii="仿宋" w:eastAsia="仿宋" w:hAnsi="仿宋" w:cs="宋体" w:hint="eastAsia"/>
          <w:color w:val="4B4B4B"/>
          <w:kern w:val="0"/>
          <w:sz w:val="32"/>
          <w:szCs w:val="32"/>
        </w:rPr>
        <w:t>[2012]4号）精神，特制定本要求。各地各高校要按照要求，结合本地本校实际，精心组织开展创业教育教学活动，增强创业教育的针对性和实效性。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一、教学目标</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创业教育教学，使学生掌握创业的基础知识和基本理论，熟悉创业的基本流程和基本方法，了解创业的法律法规和相关政策，激发学生的创业意识，提高学生的社会责任感、创新精神和创业能力，促进学生创业就业和全面发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二、教学原则</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（一）面向全体。</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把创业教育融入人才培养体系，贯穿人才培养全过程，面向全体学生广泛、系统开展。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（二）注重引导。</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着力引导学生正确理解创业与国家经济社会发展的关系，着力引导学生正确理解创业与职业生涯发展的关系，提高学生的社会责任感、创新精神和创业能力。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（三）分类施教。</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结合学校办学定位、人才培养规模和办学特色，适应学生发展特别是学生创业需求，分类开展创业教育教学。</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（四）结合专业。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建立健全创业教育与专业教育紧密结合的多样化教学体系，在专业教学中更加自觉培养学生勇于创新，善于发现创业机会、敢于进行创业实践的能力。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（五）强化实践。</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加大实践教学比重，丰富实践教学内容，改进实践教学方法，激励学生创业实践，增强创业教育教学的开放性、互动性和实效性。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三、教学内容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普通高等学校创业教育教学内容以教授创业知识为基础，以锻炼创业能力为关键，以培养创业精神为核心。</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（一）教授创业知识。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通过创业教育教学，使学生掌握开展创业活动所需要的基本知识，包括创业的基本概念、基本原理、基本方法和相关理论，涉及创业者、创业团队、创业机会、创业资</w:t>
      </w:r>
      <w:r w:rsidRPr="00EA425A">
        <w:rPr>
          <w:rFonts w:ascii="仿宋" w:eastAsia="仿宋" w:hAnsi="仿宋" w:cs="宋体" w:hint="eastAsia"/>
          <w:color w:val="4B4B4B"/>
          <w:kern w:val="0"/>
          <w:sz w:val="32"/>
          <w:szCs w:val="32"/>
        </w:rPr>
        <w:lastRenderedPageBreak/>
        <w:t>源、创业计划、政策法规、新企业开办与管理，以及社会创业的理论和方法。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（二）锻炼创业能力。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通过创业教育教学，系统培养学生整合创业资源、设计创业计划以及创办和管理企业的综合素质，重点培养学生识别创业机会、防范创业风险、适时采取行动的创业能力。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（三）培养创业精神。</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创业教育教学，培养学生善于思考、敏于发现、敢为人先的创新意识，挑战自我、承受挫折、坚持不懈的意志品质，遵纪守法、诚实守信、善于合作的职业操守，以及创造价值、服务国家、服务人民的社会责任感。</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四、教学方法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遵循教育教学规律和人才成长规律，以课堂教学为主渠道，以课外活动、社会实践为重要途径，充分利用现代信息技术，创新教育教学方法，努力提高创业教育教学质量和水平。</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（一）课堂教学。</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倡导模块化、项目化和参与式教学，强化案例分析、小组讨论、角色扮演、头脑风暴等环节，实现从以知识传授为主向以能力培养为主的转变、从以教师为主向以学生</w:t>
      </w:r>
      <w:r w:rsidRPr="00EA425A">
        <w:rPr>
          <w:rFonts w:ascii="仿宋" w:eastAsia="仿宋" w:hAnsi="仿宋" w:cs="宋体" w:hint="eastAsia"/>
          <w:color w:val="4B4B4B"/>
          <w:kern w:val="0"/>
          <w:sz w:val="32"/>
          <w:szCs w:val="32"/>
        </w:rPr>
        <w:lastRenderedPageBreak/>
        <w:t>为主的转变、从以讲授灌输为主向以体验参与为主的转变，调动学生学习的积极性、主动性和创造性。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（二）课外活动。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充分整合校内教育资源，组织开展灵活多样的创业讲座、创业训练、创业模拟、创业大赛等活动。积极创造条件，支持学生创办并参加创业协会、创业俱乐部等社团活动。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（三）社会实践。</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充分利用校内外资源，依托校企联盟、科技园区、创业园区、创业项目孵化器、大学生校外实践基地和创业基地等，开展学习参观、市场调查、项目设计、成果转化、企业创办</w:t>
      </w:r>
      <w:proofErr w:type="gramStart"/>
      <w:r w:rsidRPr="00EA425A">
        <w:rPr>
          <w:rFonts w:ascii="仿宋" w:eastAsia="仿宋" w:hAnsi="仿宋" w:cs="宋体" w:hint="eastAsia"/>
          <w:color w:val="4B4B4B"/>
          <w:kern w:val="0"/>
          <w:sz w:val="32"/>
          <w:szCs w:val="32"/>
        </w:rPr>
        <w:t>等创业</w:t>
      </w:r>
      <w:proofErr w:type="gramEnd"/>
      <w:r w:rsidRPr="00EA425A">
        <w:rPr>
          <w:rFonts w:ascii="仿宋" w:eastAsia="仿宋" w:hAnsi="仿宋" w:cs="宋体" w:hint="eastAsia"/>
          <w:color w:val="4B4B4B"/>
          <w:kern w:val="0"/>
          <w:sz w:val="32"/>
          <w:szCs w:val="32"/>
        </w:rPr>
        <w:t>实践活动。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五、教学组织</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高等学校要把创业教育教学纳入学校改革发展规划，纳入学校人才培养体系，纳入学校教育教学评估指标，建立健全领导体制和工作机制，制订专门教学计划，提供有力教学保障，确保取得实效。</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（一）创业课程设置。</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高等学校应创造条件，面向全体学生单独开设“创业基础”必修课（《“创业基础”教学大纲（试行）》附后，供参考）。支持有条件的高等学校根据办学定位、人才培养规格和学科专业特点，开发、开设创业教育类选修</w:t>
      </w:r>
      <w:r w:rsidRPr="00EA425A">
        <w:rPr>
          <w:rFonts w:ascii="仿宋" w:eastAsia="仿宋" w:hAnsi="仿宋" w:cs="宋体" w:hint="eastAsia"/>
          <w:color w:val="4B4B4B"/>
          <w:kern w:val="0"/>
          <w:sz w:val="32"/>
          <w:szCs w:val="32"/>
        </w:rPr>
        <w:lastRenderedPageBreak/>
        <w:t>课程（</w:t>
      </w:r>
      <w:proofErr w:type="gramStart"/>
      <w:r w:rsidRPr="00EA425A">
        <w:rPr>
          <w:rFonts w:ascii="仿宋" w:eastAsia="仿宋" w:hAnsi="仿宋" w:cs="宋体" w:hint="eastAsia"/>
          <w:color w:val="4B4B4B"/>
          <w:kern w:val="0"/>
          <w:sz w:val="32"/>
          <w:szCs w:val="32"/>
        </w:rPr>
        <w:t>含实践</w:t>
      </w:r>
      <w:proofErr w:type="gramEnd"/>
      <w:r w:rsidRPr="00EA425A">
        <w:rPr>
          <w:rFonts w:ascii="仿宋" w:eastAsia="仿宋" w:hAnsi="仿宋" w:cs="宋体" w:hint="eastAsia"/>
          <w:color w:val="4B4B4B"/>
          <w:kern w:val="0"/>
          <w:sz w:val="32"/>
          <w:szCs w:val="32"/>
        </w:rPr>
        <w:t>课程）。把创业教育有机融入专业教育，加强相关专业课程建设。把创业教育与大学生思想政治教育、就业教育和就业指导服务有机衔接。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（二）教学条件保障。</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高等学校应明确职能部门，负责研究制定创业教育教学工作的规划和相关制度，统筹协调和组织学校创业教育教学工作。加大创业教育教学工作经费投入，并纳入学校预算，确保开展创业教育教学工作需要。加强创业教育教学实验室、校内外创业实习基地、课程教材等基本建设。</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（三）教师队伍建设。</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高等学校要根据专任为主、专兼结合的原则，按照学生人数以及实际教学任务，合理核定专任教师编制，配备足够数量和较高质量的专任教师。鼓励支持各专业课教师在专业教育中有机融入创业教育内容。积极聘请企业家、创业人士和专家学者担任兼职教师承担一定的创业教育教学任务。加强培训，提高教师业务水平和教学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（四）教学效果评价。</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高等学校要结合学校实际，把创业教育教学效果作为学校本科教学评估的重要内容，作为本科人才培养质量的重要指标，加强自我评估和检查，并体现在学校本科教</w:t>
      </w:r>
      <w:proofErr w:type="gramStart"/>
      <w:r w:rsidRPr="00EA425A">
        <w:rPr>
          <w:rFonts w:ascii="仿宋" w:eastAsia="仿宋" w:hAnsi="仿宋" w:cs="宋体" w:hint="eastAsia"/>
          <w:color w:val="4B4B4B"/>
          <w:kern w:val="0"/>
          <w:sz w:val="32"/>
          <w:szCs w:val="32"/>
        </w:rPr>
        <w:t>学质量</w:t>
      </w:r>
      <w:proofErr w:type="gramEnd"/>
      <w:r w:rsidRPr="00EA425A">
        <w:rPr>
          <w:rFonts w:ascii="仿宋" w:eastAsia="仿宋" w:hAnsi="仿宋" w:cs="宋体" w:hint="eastAsia"/>
          <w:color w:val="4B4B4B"/>
          <w:kern w:val="0"/>
          <w:sz w:val="32"/>
          <w:szCs w:val="32"/>
        </w:rPr>
        <w:t>年度报告中，主动接受社会监督。</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附：“创业基础”教学大纲（试行）</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附：</w:t>
      </w:r>
    </w:p>
    <w:p w:rsidR="00D8744D" w:rsidRPr="00EA425A" w:rsidRDefault="00D8744D" w:rsidP="00D8744D">
      <w:pPr>
        <w:widowControl/>
        <w:shd w:val="clear" w:color="auto" w:fill="FFFFFF"/>
        <w:spacing w:before="100" w:beforeAutospacing="1" w:after="100" w:afterAutospacing="1" w:line="283" w:lineRule="atLeast"/>
        <w:jc w:val="center"/>
        <w:rPr>
          <w:rFonts w:ascii="仿宋" w:eastAsia="仿宋" w:hAnsi="仿宋" w:cs="宋体" w:hint="eastAsia"/>
          <w:color w:val="222222"/>
          <w:kern w:val="0"/>
          <w:sz w:val="32"/>
          <w:szCs w:val="32"/>
        </w:rPr>
      </w:pPr>
      <w:r w:rsidRPr="00EA425A">
        <w:rPr>
          <w:rFonts w:ascii="仿宋" w:eastAsia="仿宋" w:hAnsi="仿宋" w:cs="宋体" w:hint="eastAsia"/>
          <w:b/>
          <w:bCs/>
          <w:color w:val="4B4B4B"/>
          <w:kern w:val="0"/>
          <w:sz w:val="32"/>
          <w:szCs w:val="32"/>
        </w:rPr>
        <w:t>“创业基础”教学大纲</w:t>
      </w:r>
      <w:r w:rsidRPr="00EA425A">
        <w:rPr>
          <w:rFonts w:ascii="仿宋" w:eastAsia="仿宋" w:hAnsi="仿宋" w:cs="宋体" w:hint="eastAsia"/>
          <w:b/>
          <w:bCs/>
          <w:color w:val="4B4B4B"/>
          <w:kern w:val="0"/>
          <w:sz w:val="32"/>
          <w:szCs w:val="32"/>
        </w:rPr>
        <w:br/>
      </w:r>
      <w:r w:rsidRPr="00EA425A">
        <w:rPr>
          <w:rFonts w:ascii="仿宋" w:eastAsia="仿宋" w:hAnsi="仿宋" w:cs="宋体" w:hint="eastAsia"/>
          <w:color w:val="4B4B4B"/>
          <w:kern w:val="0"/>
          <w:sz w:val="32"/>
          <w:szCs w:val="32"/>
        </w:rPr>
        <w:t>（试行）</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课程是对高校学生进行创业教育的主渠道。根据《普通本科学校创业教育教学基本要求（试行）》，现制定“创业基础”教学大纲，供参考使用。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一、课程性质与教学目标</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（一）课程性质。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“创业基础”是面向全体高校学生开展创业教育的核心课程，要纳入学校教学计划，不少于32学时、不低于2学分。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（二）教学目标。</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通过“创业基础”课程教学，应该在教授创业知识、锻炼创业能力和培养创业精神等方面达到以下目标。</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——使学生掌握开展创业活动所需要的基本知识。认知创业的基本内涵和创业活动的特殊性，辨证地认识和分析创业者、创业机会、创业资源、创业计划和创业项目。</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——使学生具备必要的创业能力。掌握创业资源整合与创业计划撰写的方法,熟悉新企业的开办流程与管理，提高创办和管理企业的综合素质和能力。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——使学生树立科学的创业观。主动适应国家经济社会发展和人的全面发展需求，正确理解创业与职业生涯发展的关系，自觉遵循创业规律，积极投身创业实践。</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二、课程要求与教学方法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基础”是一门理论性、政策性、科学性和实践性很强的课程。要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——设计真实的学习情境。通过运用模拟软件、现场教学等方式，努力将相关教学过程情境化，使学生更真实地学习知识、了解原理、掌握规律。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——提供完备的支持条件。根据课程教学需要提供基本的教学条件，重点提供创业模拟实验室、模拟教学软件、创业信息资源等。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拓展有效的实践途径。通过在校内组织开展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w:t>
      </w:r>
      <w:r w:rsidRPr="00EA425A">
        <w:rPr>
          <w:rFonts w:ascii="仿宋" w:eastAsia="仿宋" w:hAnsi="仿宋" w:cs="宋体" w:hint="eastAsia"/>
          <w:b/>
          <w:bCs/>
          <w:color w:val="4B4B4B"/>
          <w:kern w:val="0"/>
          <w:sz w:val="32"/>
          <w:szCs w:val="32"/>
        </w:rPr>
        <w:t>三、课程内容与教学要点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（一）创业、创业精神与人生发展。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通过本部分教学，使学生了解创业的概念、创业与创业精神的关系、创业与人生发展的关系，以及创业和创业精神在当今时代背景下的意义和价值，正确认识并理性对待创业。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1.创业与创业精神。</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使学生了解创业的概念、要素和类型，认识创业过程的特征，掌握创业与创业精神之间的辩证关系，强化学生对创业精神需要培育并可培育的理性认识。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创业的定义与功能</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创业的要素与类型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创业过程与阶段划分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创业精神的本质、来源、作用与培育</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创业是不拘泥于当前资源约束、寻求机会、进行价值创造的行为过程。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创业的关键要素包括机会、团队和资源。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创业过程包括创业者从产生创业想法到创建新企业或开创新事业并获取回报，涉及到识别机会、组建团队、寻求融资等活动。可大致划分为机会识别、资源整合、创办新企业、新企业生存和成长四个主要阶段。</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创业精神是创业者在创业过程中的重要行为特征的高度凝练，主要表现为勇于创新、敢当风险、团结合作、坚持不懈等。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创业精神将在新时期发挥更大的作用，有利于加快转变经济发展方式，促进经济社会又好又快发展。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2.知识经济发展与创业。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通过对知识经济发展的分析，使学生了解创业热潮形成的深层次原因，认识经济转型与创业热潮的内在联系，明确创业活动对于经济社会发展的贡献。</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经济转型与创业热潮的关系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创业活动的功能属性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知识经济时代赋予创业的重要意义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经济转型是创业热潮兴起的深层次原因。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经济社会发展不同阶段创业活动的特征。</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创业具有增加就业、促进创新、创造价值等功能，同时也是解决社会问题的有效途径之一。</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3.创业与职业生涯发展。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使学生了解创业与职业生涯发展的关系，认识创业能力提升对个人职业生涯发展的积极作用。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广义和狭义的创业概念</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创新型人才的素质要求</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创业能力对个人职业生涯发展的意义和作用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创业并不只是开办一家企业。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创业能力具有普遍性与时代适应性。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创业能力对个人职业生涯发展起着积极作用。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（二）创业者与创业团队。</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通过本部分教学，使学生形成对创业者的理性认识，纠正神化创业者的片面认识，了解创业者应具备的基本素质，认识创业团队的重要性，掌握组建和管理创业团队的基本方法。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1.创业者。</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使学生认识创业者的基本素质，了解创业者动机及其对创业的影响，注重识别创业活动的理性因素。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创业者素质与能力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创业动机的含义与分类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产生创业动机的驱动因素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创业者并不是特殊人群。具备一些独特技能和素质有助于成功创业。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大多数创业能力可以通过后天培养而习得。</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创业者选择创业的动机受诸多直接和间接因素的影响。</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创业者可以通过创业教育培养和提高创业素质和能力。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2.创业团队。</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使学生认识创业团队对创业成功的重要性，学习组建创业团队的思维方式及其对创业活动的影响，掌握管理创业团队的技巧和策略，认识创业团队领袖的角色与作用。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创业团队及其对创业的重要性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创业团队的优劣势分析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组建创业团队的策略及其后续影响</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创业团队的管理技巧和策略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领导创业者的角色与行为策略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创业团队的社会责任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创业团队是团队而不是群体。团队中成员所作的贡献是互补的，而群体中成员之间的工作在很大程度上是互换的。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创业团队是由两个以上具有一定利益关系、共同承担创建新企业责任的人组建形成的工作团队。</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与个体创业相比较，团队创业具有多方面的优势，对创业成功起着举足轻重的作用。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依据不同逻辑组建创业团队既可能带来优势，也可能带来障碍，对后续创业活动会带来潜在影响。</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创业团队管理的重点是维持团队稳定的前提下发挥团队多样性优势。</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创业团队领袖是创业团队的灵魂，是团队力量的协调者和整合者。</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（三）创业机会与创业风险。</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通过本部分教学，使学生了解创业机会及其识别要素，了解创业风险类型以及如何防范风险，了解由创业机会开发商业模式的过程，掌握商业模式设计策略和技巧。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1.创业机会识别。</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使学生认识创业机会的概念、来源和类型，了解创意与机会之间的联系和区别，了解识别创业机会的一般步骤与影响因素，习得有助于识别创业机会的行为方式。</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创意与机会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创业机会与商业机会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创业机会的特征与类型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创业机会的来源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影响机会识别的关键因素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识别创业机会的一般过程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识别创业机会的行为技巧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创意是具有一定创造性的想法或概念，其是否具有商业价值存在不确定性。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创业机会是具有商业价值的创意，表现为特定的组合关系。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创业机会来自于一定的市场需求和变化。</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识别创业机会受到历史经验等多种因素的影响。</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识别创业机会是思考和探索互动反复，并将创意进行转变的过程。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2.创业机会评价。</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使学生认识有商业潜力和适合自己的创业机会，了解创业机会的评价，掌握创业机会评价的方法。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有价值创业机会的基本特征</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个人与创业机会的匹配</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创业机会评价的特殊性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创业机会评价的技巧和策略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有价值的创业机会具有价值性、时效性等基本特征。</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判断创业机会是否适合自己的主要依据在于机会特征与个人特质的匹配。</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机会评价有利于应对并化解环境不确定性。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常规的市场研究方法不一定完全适用于创业机会评价，尤其是原创</w:t>
      </w:r>
      <w:proofErr w:type="gramStart"/>
      <w:r w:rsidRPr="00EA425A">
        <w:rPr>
          <w:rFonts w:ascii="仿宋" w:eastAsia="仿宋" w:hAnsi="仿宋" w:cs="宋体" w:hint="eastAsia"/>
          <w:color w:val="4B4B4B"/>
          <w:kern w:val="0"/>
          <w:sz w:val="32"/>
          <w:szCs w:val="32"/>
        </w:rPr>
        <w:t>性创业</w:t>
      </w:r>
      <w:proofErr w:type="gramEnd"/>
      <w:r w:rsidRPr="00EA425A">
        <w:rPr>
          <w:rFonts w:ascii="仿宋" w:eastAsia="仿宋" w:hAnsi="仿宋" w:cs="宋体" w:hint="eastAsia"/>
          <w:color w:val="4B4B4B"/>
          <w:kern w:val="0"/>
          <w:sz w:val="32"/>
          <w:szCs w:val="32"/>
        </w:rPr>
        <w:t>机会的评价。</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3.创业风险识别。</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使学生认识到创业有风险，但也有规避和防范的方法。增强学生对机会风险的理性认识，提高防范风险的能力。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机会风险的构成与分类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系统风险防范的可能途径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非系统风险防范的可能途径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创业者风险承担能力的估计</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基于风险估计的创业收益预测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有价值的创业机会也是有风险的。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机会风险分为系统风险与非系统风险。系统风险主要是创业环境中的风险，诸如商品市场风险、资本市场风险等；非系统风险是指创业者自身的风险，诸如技术风险、财务风险等。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机会风险中，一些是可以预测的，一些是不可预测的。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创业者需要结合对机会风险的估计，努力防范和降低风险。</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4.商业模式开发。</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使学生认识商业模式的本质，了解战略与商业模式之间的关系，掌握商业模式设计和开发的思路，明确开发商业模式的关键影响因素。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商业模式的定义和本质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商业模式和商业战略的关系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商业模式因果关系链条的分解</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设计商业模式的思路和方法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商业模式创新的逻辑与方法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商业模式本质上是若干因素构成的一组赢利逻辑关系的链条。</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商业模式是商业战略生成的基础，商业战略是在商业模式基础上的行为选择。</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商业模式的价值主张、价值网络和价值实现等要素之间的不同组合方式形成了不同的商业模式。</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商业模式设计是创业机会开发环节的一个不断试错、修正和反复的过程。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商业模式设计是分解企业价值链条和价值要素的过程，涉及到要素的新组合关系或新要素的增加。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（四）创业资源。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通过本部分教学，使学生了解创业过程中的资源需求和资源获取方法,特别是创造性整合资源的途径，认识创业资金筹募渠道和风险，掌握创业资源管理的技巧和策略。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1.创业资源。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使学生了解创业资源的类型，重点认识不同类型创业活动的资源需求差异，掌握创业资源获取的一般途径和方法，明确创业资源获取的技巧和策略。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创业资源的内涵与种类</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创业资源与一般商业资源的异同</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社会资本、资金、技术及专业人才在创业中的作用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影响创业资源获取的因素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创业资源获取的途径与技能</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不同的创业活动具有不同的创业资源需求。</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创业资源包括有形资源和无形资源，无形资源往往是撬动有形资源的重要杠杆。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创业资源获取途径包括市场途径和非市场途径。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创业资源获取的关键往往取决于软实力。</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2.创业融资。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使学生了解创业融资难的相关理论，掌握创业所需资金的测算、创业融资的主要渠道及差异，了解创业融资的一般过程。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创业融资分析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创业所需资金的测算</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创业融资渠道</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创业融资的选择策略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创业融资是创业管理的关键内容，在企业成长的不同阶段具有不同的侧重点和要求。</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不确定性和信息不对称是创业融资难的影响因素。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正确测算创业所需资金有利于确定筹资数额，降低资金成本。</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创业融资的主要渠道包括自我融资、亲朋好友融资、天使投资、商业银行贷款、担保机构融资和政府创业扶持基金融资等。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创业融资不只是一个技术问题，还是一个社会问题，应从建立个人信用、积累社会资本、写作创业计划、测算不同阶段的资金需求量等方面作好准备。</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3.创业资源管理。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使学生了解创业资源整合和有效使用的方法，认识创业资源开发的技巧和策略。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不同类型资源的开发</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有限资源的创造性利用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创业资源开发的推进方法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大多数创业者难以整合到充足的创业所需的资源。</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开发创业资源是有效利用创业资源的重要途径。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开发创业资源表现为一些独特的创业行为。</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（五）创业计划。</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通过本部分教学，使学生认识创业计划的作用，了解创业计划的基本结构、编写过程和所需信息等，掌握创业计划书的撰写方法。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1.创业计划。</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使学生了解创业计划的基本内容及其重要性，认识创业者在创业过程中准备创业计划的原因，了解做好商业计划所需要开展的准备工作。</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创业计划的作用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创业计划的内容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创业计划的基本结构</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创业计划中的信息搜集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市场调查的内容和方法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创业计划是创业的行动导向和路线图，既为创业者行动提供指导和规划，也为创业者与外界沟通提供基本依据。</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创业计划需要阐明新企业在未来要达成的目标，以及如何达成这些目标。创业计划要随着执行的情况而进行调整。</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创业计划包括产品（服务）创意、创意价值合理性、顾客与市场、创意开发方案、竞争者分析、资金和资源需求、融资方式和规划以及如何收获回报等内容。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准备创业计划的过程实质上是信息的搜集过程，是分析并预测环境进而化解未来不确定性的过程。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2.撰写与展示创业计划。</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使学生了解撰写创业计划的方法，创业计划展示过程中需要注意的问题，以及创业计划各构成部分的相对重要性。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研讨创业构想</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分析创业可能遇到的问题和困难</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凝练创业计划的执行概要</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把创业构想变成文字方案</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创业计划书的撰写和展示技巧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创业计划包括封面、目录、执行概要、主体内容和附件等。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撰写商业计划是创业者（团队）反复思考、推理并讨论的过程。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展示创业计划的基本方法。</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激情在创业计划展示中发挥重要作用。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（六）新企业的开办。</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通过本部分教学，使学生对企业本质、建立企业流程、新企业成立相关的法律问题和新企业风险管理等有所了解，进而认识到创办企业所必须关注的问题。</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1.成立新企业。</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使学生了解注册成立新企业的原因，新企业注册的程序与步骤和新企业选址的影响因素等。认识新企业获得社会认同的必要性和基本方式。</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企业组织形式选择</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企业注册流程</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企业注册相关文件的编写</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注册企业必须考虑的法律与伦理问题</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新企业选址策略和技巧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新企业的社会认同</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一家新创企业可以选择的组织形式有多种，主要有：个人独资企业、合伙企业、有限责任公司（包括一人有限责任公司）和股份有限公司。</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业者在创建和经营企业的过程中，必须了解和遵守有关法律法规，以确保自身和他人的利益没有受到非法侵害。与创业有关的法律主要包括专利法、商标法、著作权法、反不正当竞争法、合同法、产品质量法、劳动法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创建新企业时应注意伦理问题，包括创业者与原雇主之间、创业团队成员之间、创业者和其他利益相关者之间的伦理问题等。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新企业选址需要综合考虑政治、经济、技术、社会和自然等影响因素。其中经济因素和技术因素对选址决策起基础作用。</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企业注册成立后，除遵纪守法外，还需要主动承担社会责任，才能获得社会认同。</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lastRenderedPageBreak/>
        <w:t xml:space="preserve">　　2.新企业生存管理。</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使学生了解创办新企业后可能遇到的风险类型及其应对策略，掌握新企业管理的独特性，了解针对新企业的管理重点与行为策略。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（1）课程内容。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新企业管理的特殊性</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新企业成长的驱动因素</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新企业成长管理的技巧和策略</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新企业的风险控制和化解</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（2）教学要点。</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新企业成立初期应以生存为首要目标，其特征是主要依靠自有资金创造自由现金流，实行充分调动“所有的人做所有的事”的群体管理，以及“创业者亲自深入运作细节”。</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新企业成立初期易遭遇资金不足、制度不完善、因人设岗等问题。</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企业成长的推动力量包括创业者（团队）、市场和组织资源等。</w:t>
      </w:r>
    </w:p>
    <w:p w:rsidR="00D8744D" w:rsidRPr="00EA425A" w:rsidRDefault="00D8744D" w:rsidP="00D8744D">
      <w:pPr>
        <w:widowControl/>
        <w:shd w:val="clear" w:color="auto" w:fill="FFFFFF"/>
        <w:spacing w:line="283" w:lineRule="atLeast"/>
        <w:jc w:val="left"/>
        <w:rPr>
          <w:rFonts w:ascii="仿宋" w:eastAsia="仿宋" w:hAnsi="仿宋" w:cs="宋体" w:hint="eastAsia"/>
          <w:color w:val="222222"/>
          <w:kern w:val="0"/>
          <w:sz w:val="32"/>
          <w:szCs w:val="32"/>
        </w:rPr>
      </w:pPr>
      <w:r w:rsidRPr="00EA425A">
        <w:rPr>
          <w:rFonts w:ascii="仿宋" w:eastAsia="仿宋" w:hAnsi="仿宋" w:cs="宋体" w:hint="eastAsia"/>
          <w:color w:val="4B4B4B"/>
          <w:kern w:val="0"/>
          <w:sz w:val="32"/>
          <w:szCs w:val="32"/>
        </w:rPr>
        <w:t xml:space="preserve">　　新企业成长的管理需要注重整合外部资源追求外部成长；管理</w:t>
      </w:r>
      <w:proofErr w:type="gramStart"/>
      <w:r w:rsidRPr="00EA425A">
        <w:rPr>
          <w:rFonts w:ascii="仿宋" w:eastAsia="仿宋" w:hAnsi="仿宋" w:cs="宋体" w:hint="eastAsia"/>
          <w:color w:val="4B4B4B"/>
          <w:kern w:val="0"/>
          <w:sz w:val="32"/>
          <w:szCs w:val="32"/>
        </w:rPr>
        <w:t>好保持</w:t>
      </w:r>
      <w:proofErr w:type="gramEnd"/>
      <w:r w:rsidRPr="00EA425A">
        <w:rPr>
          <w:rFonts w:ascii="仿宋" w:eastAsia="仿宋" w:hAnsi="仿宋" w:cs="宋体" w:hint="eastAsia"/>
          <w:color w:val="4B4B4B"/>
          <w:kern w:val="0"/>
          <w:sz w:val="32"/>
          <w:szCs w:val="32"/>
        </w:rPr>
        <w:t>企业持续成长的人力资本；及时实现从创造资源到管好用好资源的转变；形成比较固定的企业价值</w:t>
      </w:r>
      <w:r w:rsidRPr="00EA425A">
        <w:rPr>
          <w:rFonts w:ascii="仿宋" w:eastAsia="仿宋" w:hAnsi="仿宋" w:cs="宋体" w:hint="eastAsia"/>
          <w:color w:val="4B4B4B"/>
          <w:kern w:val="0"/>
          <w:sz w:val="32"/>
          <w:szCs w:val="32"/>
        </w:rPr>
        <w:lastRenderedPageBreak/>
        <w:t>观和文化氛围；注重</w:t>
      </w:r>
      <w:proofErr w:type="gramStart"/>
      <w:r w:rsidRPr="00EA425A">
        <w:rPr>
          <w:rFonts w:ascii="仿宋" w:eastAsia="仿宋" w:hAnsi="仿宋" w:cs="宋体" w:hint="eastAsia"/>
          <w:color w:val="4B4B4B"/>
          <w:kern w:val="0"/>
          <w:sz w:val="32"/>
          <w:szCs w:val="32"/>
        </w:rPr>
        <w:t>用成长</w:t>
      </w:r>
      <w:proofErr w:type="gramEnd"/>
      <w:r w:rsidRPr="00EA425A">
        <w:rPr>
          <w:rFonts w:ascii="仿宋" w:eastAsia="仿宋" w:hAnsi="仿宋" w:cs="宋体" w:hint="eastAsia"/>
          <w:color w:val="4B4B4B"/>
          <w:kern w:val="0"/>
          <w:sz w:val="32"/>
          <w:szCs w:val="32"/>
        </w:rPr>
        <w:t>的方式解决成长过程中出现的问题；从过分追求速度转到突出企业的价值增加。</w:t>
      </w:r>
    </w:p>
    <w:p w:rsidR="00D8744D" w:rsidRPr="00EA425A" w:rsidRDefault="00D8744D" w:rsidP="00D8744D">
      <w:pPr>
        <w:rPr>
          <w:rFonts w:ascii="仿宋" w:eastAsia="仿宋" w:hAnsi="仿宋"/>
          <w:sz w:val="32"/>
          <w:szCs w:val="32"/>
        </w:rPr>
      </w:pPr>
    </w:p>
    <w:p w:rsidR="006E7DD5" w:rsidRPr="00D8744D" w:rsidRDefault="006E7DD5"/>
    <w:sectPr w:rsidR="006E7DD5" w:rsidRPr="00D87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4D"/>
    <w:rsid w:val="006E7DD5"/>
    <w:rsid w:val="00D8744D"/>
    <w:rsid w:val="00E8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9C133-80B5-4212-B77C-5280A74F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4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dc:creator>
  <cp:keywords/>
  <dc:description/>
  <cp:lastModifiedBy>张玲</cp:lastModifiedBy>
  <cp:revision>1</cp:revision>
  <dcterms:created xsi:type="dcterms:W3CDTF">2017-11-15T11:24:00Z</dcterms:created>
  <dcterms:modified xsi:type="dcterms:W3CDTF">2017-11-15T11:28:00Z</dcterms:modified>
</cp:coreProperties>
</file>