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300" w:beforeAutospacing="0" w:after="150" w:afterAutospacing="0" w:line="600" w:lineRule="atLeast"/>
        <w:jc w:val="center"/>
        <w:rPr>
          <w:rFonts w:hint="default" w:ascii="微软雅黑" w:hAnsi="微软雅黑" w:eastAsia="微软雅黑" w:cs="微软雅黑"/>
          <w:sz w:val="33"/>
          <w:szCs w:val="33"/>
        </w:rPr>
      </w:pPr>
      <w:r>
        <w:rPr>
          <w:rFonts w:ascii="微软雅黑" w:hAnsi="微软雅黑" w:eastAsia="微软雅黑" w:cs="微软雅黑"/>
          <w:sz w:val="33"/>
          <w:szCs w:val="33"/>
          <w:shd w:val="clear" w:color="auto" w:fill="FFFFFF"/>
        </w:rPr>
        <w:t>关于举办中南林业科技大学</w:t>
      </w:r>
      <w:r>
        <w:rPr>
          <w:rFonts w:hint="eastAsia" w:ascii="微软雅黑" w:hAnsi="微软雅黑" w:eastAsia="微软雅黑" w:cs="微软雅黑"/>
          <w:sz w:val="33"/>
          <w:szCs w:val="33"/>
          <w:shd w:val="clear" w:color="auto" w:fill="FFFFFF"/>
          <w:lang w:eastAsia="zh-CN"/>
        </w:rPr>
        <w:t>第九届</w:t>
      </w:r>
      <w:r>
        <w:rPr>
          <w:rFonts w:ascii="微软雅黑" w:hAnsi="微软雅黑" w:eastAsia="微软雅黑" w:cs="微软雅黑"/>
          <w:sz w:val="33"/>
          <w:szCs w:val="33"/>
          <w:shd w:val="clear" w:color="auto" w:fill="FFFFFF"/>
        </w:rPr>
        <w:t>大学生旅游专业综合技能大赛的通知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为贯彻落实湖南省教育厅</w:t>
      </w:r>
      <w:r>
        <w:rPr>
          <w:rFonts w:hint="eastAsia" w:ascii="宋体" w:hAnsi="宋体" w:eastAsia="宋体" w:cs="宋体"/>
          <w:sz w:val="28"/>
          <w:szCs w:val="28"/>
        </w:rPr>
        <w:t>《关于组织举办2022年全省普通高校大学生学科竞赛的通知》（湘教通[2022]84号）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文件要求，推动我校旅游类专业人才培养模式改革，强化大学生研究创新能力、实践操作能力和团队协作精神，选拔优秀学生参加10月由省教育厅主办的湖南省大学生旅游专业综合技能大赛，学校决定举办中南林业科技大学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eastAsia="zh-CN"/>
        </w:rPr>
        <w:t>第九届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大学生旅游专业综合技能大赛。现将大赛有关事项通知如下： </w:t>
      </w:r>
    </w:p>
    <w:p>
      <w:pPr>
        <w:pStyle w:val="3"/>
        <w:widowControl/>
        <w:shd w:val="clear" w:color="auto" w:fill="FFFFFF"/>
        <w:spacing w:beforeAutospacing="0" w:afterAutospacing="0" w:line="26" w:lineRule="atLeast"/>
        <w:jc w:val="both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一、大赛组织机构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 </w:t>
      </w:r>
    </w:p>
    <w:p>
      <w:pPr>
        <w:pStyle w:val="3"/>
        <w:widowControl/>
        <w:shd w:val="clear" w:color="auto" w:fill="FFFFFF"/>
        <w:spacing w:beforeAutospacing="0" w:afterAutospacing="0" w:line="26" w:lineRule="atLeast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　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　主办单位：教务处 </w:t>
      </w:r>
    </w:p>
    <w:p>
      <w:pPr>
        <w:pStyle w:val="3"/>
        <w:widowControl/>
        <w:shd w:val="clear" w:color="auto" w:fill="FFFFFF"/>
        <w:spacing w:beforeAutospacing="0" w:afterAutospacing="0" w:line="26" w:lineRule="atLeast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　　承办单位：旅游学院 </w:t>
      </w: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参赛对象</w:t>
      </w:r>
    </w:p>
    <w:p>
      <w:pPr>
        <w:spacing w:line="500" w:lineRule="exact"/>
        <w:ind w:firstLine="630" w:firstLineChars="225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本次竞赛分为</w:t>
      </w:r>
      <w:r>
        <w:rPr>
          <w:rFonts w:ascii="Times New Roman" w:hAnsi="Times New Roman" w:eastAsia="宋体" w:cs="Times New Roman"/>
          <w:sz w:val="28"/>
          <w:szCs w:val="28"/>
        </w:rPr>
        <w:t>研学旅行课程设计</w:t>
      </w:r>
      <w:r>
        <w:rPr>
          <w:rFonts w:hint="eastAsia" w:ascii="Times New Roman" w:hAnsi="Times New Roman" w:eastAsia="宋体" w:cs="Times New Roman"/>
          <w:sz w:val="28"/>
          <w:szCs w:val="28"/>
        </w:rPr>
        <w:t>赛道、</w:t>
      </w:r>
      <w:r>
        <w:rPr>
          <w:rFonts w:ascii="Times New Roman" w:hAnsi="Times New Roman" w:eastAsia="宋体" w:cs="Times New Roman"/>
          <w:sz w:val="28"/>
          <w:szCs w:val="28"/>
        </w:rPr>
        <w:t>亲子研学游项目设计</w:t>
      </w:r>
      <w:r>
        <w:rPr>
          <w:rFonts w:hint="eastAsia" w:ascii="Times New Roman" w:hAnsi="Times New Roman" w:eastAsia="宋体" w:cs="Times New Roman"/>
          <w:sz w:val="28"/>
          <w:szCs w:val="28"/>
        </w:rPr>
        <w:t>赛道以及</w:t>
      </w:r>
      <w:r>
        <w:rPr>
          <w:rFonts w:ascii="Times New Roman" w:hAnsi="Times New Roman" w:eastAsia="宋体" w:cs="Times New Roman"/>
          <w:sz w:val="28"/>
          <w:szCs w:val="28"/>
        </w:rPr>
        <w:t>研学旅行景点微视频赛道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  <w:r>
        <w:rPr>
          <w:rFonts w:ascii="Times New Roman" w:hAnsi="Times New Roman" w:eastAsia="宋体" w:cs="Times New Roman"/>
          <w:sz w:val="28"/>
          <w:szCs w:val="28"/>
        </w:rPr>
        <w:t>研学旅行课程设计与亲子研学游项目设计</w:t>
      </w:r>
      <w:r>
        <w:rPr>
          <w:rFonts w:hint="eastAsia" w:ascii="Times New Roman" w:hAnsi="Times New Roman" w:eastAsia="宋体" w:cs="Times New Roman"/>
          <w:sz w:val="28"/>
          <w:szCs w:val="28"/>
        </w:rPr>
        <w:t>赛道</w:t>
      </w:r>
      <w:r>
        <w:rPr>
          <w:rFonts w:ascii="Times New Roman" w:hAnsi="Times New Roman" w:eastAsia="宋体" w:cs="Times New Roman"/>
          <w:sz w:val="28"/>
          <w:szCs w:val="28"/>
        </w:rPr>
        <w:t>每支参赛团队成员3人，</w:t>
      </w:r>
      <w:r>
        <w:rPr>
          <w:rFonts w:hint="eastAsia" w:ascii="Times New Roman" w:hAnsi="Times New Roman" w:eastAsia="宋体" w:cs="Times New Roman"/>
          <w:sz w:val="28"/>
          <w:szCs w:val="28"/>
        </w:rPr>
        <w:t>其中</w:t>
      </w:r>
      <w:r>
        <w:rPr>
          <w:rFonts w:ascii="Times New Roman" w:hAnsi="Times New Roman" w:eastAsia="宋体" w:cs="Times New Roman"/>
          <w:sz w:val="28"/>
          <w:szCs w:val="28"/>
        </w:rPr>
        <w:t>至少有2人为旅游管理类本科专业学生；研学旅行景点微视频赛道每支参赛团队成员3-5人，</w:t>
      </w:r>
      <w:r>
        <w:rPr>
          <w:rFonts w:hint="eastAsia" w:ascii="Times New Roman" w:hAnsi="Times New Roman" w:eastAsia="宋体" w:cs="Times New Roman"/>
          <w:sz w:val="28"/>
          <w:szCs w:val="28"/>
        </w:rPr>
        <w:t>其中</w:t>
      </w:r>
      <w:r>
        <w:rPr>
          <w:rFonts w:ascii="Times New Roman" w:hAnsi="Times New Roman" w:eastAsia="宋体" w:cs="Times New Roman"/>
          <w:sz w:val="28"/>
          <w:szCs w:val="28"/>
        </w:rPr>
        <w:t>至少有1人为旅游管理类本科专业学生。</w:t>
      </w:r>
    </w:p>
    <w:p>
      <w:pPr>
        <w:spacing w:line="500" w:lineRule="exact"/>
        <w:ind w:firstLine="585" w:firstLineChars="225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pacing w:val="-10"/>
          <w:sz w:val="28"/>
        </w:rPr>
        <w:t>允许学生跨专业、</w:t>
      </w:r>
      <w:r>
        <w:rPr>
          <w:rFonts w:ascii="Times New Roman" w:hAnsi="Times New Roman" w:eastAsia="宋体" w:cs="Times New Roman"/>
          <w:spacing w:val="-16"/>
          <w:sz w:val="28"/>
        </w:rPr>
        <w:t>跨年级组建参赛团队，但</w:t>
      </w:r>
      <w:r>
        <w:rPr>
          <w:rFonts w:ascii="Times New Roman" w:hAnsi="Times New Roman" w:eastAsia="宋体" w:cs="Times New Roman"/>
          <w:sz w:val="28"/>
          <w:szCs w:val="28"/>
        </w:rPr>
        <w:t>每名学生限选1项参赛。每支参赛团队指导老师限1-2人。</w:t>
      </w:r>
    </w:p>
    <w:p>
      <w:pPr>
        <w:spacing w:line="520" w:lineRule="exact"/>
        <w:textAlignment w:val="baseline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三、竞赛内容</w:t>
      </w:r>
    </w:p>
    <w:p>
      <w:pPr>
        <w:spacing w:line="520" w:lineRule="exact"/>
        <w:ind w:firstLine="562" w:firstLineChars="200"/>
        <w:textAlignment w:val="baseline"/>
        <w:rPr>
          <w:rFonts w:ascii="宋体" w:hAnsi="宋体" w:eastAsia="宋体" w:cs="宋体"/>
          <w:bCs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（一）竞赛主题：</w:t>
      </w:r>
      <w:r>
        <w:rPr>
          <w:rFonts w:hint="eastAsia" w:ascii="宋体" w:hAnsi="宋体" w:eastAsia="宋体" w:cs="宋体"/>
          <w:bCs/>
          <w:sz w:val="28"/>
          <w:szCs w:val="28"/>
        </w:rPr>
        <w:t>南岳衡山研学旅行创意策划</w:t>
      </w:r>
    </w:p>
    <w:p>
      <w:pPr>
        <w:spacing w:line="520" w:lineRule="exact"/>
        <w:ind w:firstLine="562" w:firstLineChars="200"/>
        <w:textAlignment w:val="baseline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（二）竞赛项目与要求</w:t>
      </w:r>
    </w:p>
    <w:p>
      <w:pPr>
        <w:spacing w:line="520" w:lineRule="exact"/>
        <w:ind w:firstLine="632" w:firstLineChars="225"/>
        <w:textAlignment w:val="baseline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1.研学旅行课程设计</w:t>
      </w:r>
    </w:p>
    <w:p>
      <w:pPr>
        <w:spacing w:line="500" w:lineRule="exact"/>
        <w:ind w:firstLine="630" w:firstLineChars="225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</w:rPr>
        <w:t>充分</w:t>
      </w:r>
      <w:r>
        <w:rPr>
          <w:rFonts w:hint="eastAsia" w:ascii="宋体" w:hAnsi="宋体" w:eastAsia="宋体" w:cs="宋体"/>
          <w:sz w:val="28"/>
        </w:rPr>
        <w:t>挖掘与整合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南岳区丰富的自然山水、历史文化、乡风民俗、动植物、现代科技等旅游资源，结合中小学生课程内容，以“南岳衡山国际研学营地”或南岳衡山风景名胜区内旅游景点</w:t>
      </w:r>
      <w:r>
        <w:rPr>
          <w:rFonts w:hint="eastAsia" w:ascii="宋体" w:hAnsi="宋体" w:eastAsia="宋体" w:cs="宋体"/>
          <w:sz w:val="28"/>
          <w:szCs w:val="28"/>
        </w:rPr>
        <w:t>（主要包括南岳大庙、忠烈祠、磨镜台、祝融峰、邺侯书院、祝融小镇、南岳树木园等景点）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为场所依托，设计出独具特色、不可复制并能为中小学校、各旅行社、研学旅行基地、景区文博院馆等提供借鉴和可执行的研学旅行课程。设计</w:t>
      </w:r>
      <w:r>
        <w:rPr>
          <w:rFonts w:hint="eastAsia" w:ascii="宋体" w:hAnsi="宋体" w:eastAsia="宋体" w:cs="宋体"/>
          <w:sz w:val="28"/>
        </w:rPr>
        <w:t>文本包括但不限于研学旅行课程的主题、背景、对象、内容、组织、评价等内容。研学旅行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课程设计须富有创意，体现新时代研学旅行的新理念、新动态、新要求，具有指导中小学学科课程、核心素养及研学实践活动的针对性、可行性和可操作性，同时</w:t>
      </w:r>
      <w:r>
        <w:rPr>
          <w:rFonts w:ascii="Times New Roman" w:hAnsi="Times New Roman" w:eastAsia="宋体" w:cs="Times New Roman"/>
          <w:sz w:val="28"/>
          <w:szCs w:val="28"/>
          <w:shd w:val="clear" w:color="auto" w:fill="FFFFFF"/>
        </w:rPr>
        <w:t>兼具科学性、系统性和安全性。</w:t>
      </w:r>
      <w:r>
        <w:rPr>
          <w:rFonts w:ascii="Times New Roman" w:hAnsi="Times New Roman" w:eastAsia="宋体" w:cs="Times New Roman"/>
          <w:sz w:val="28"/>
          <w:szCs w:val="28"/>
        </w:rPr>
        <w:t>文本字数不超过12000字，PDF文件不超过80页。</w:t>
      </w:r>
    </w:p>
    <w:p>
      <w:pPr>
        <w:spacing w:line="500" w:lineRule="exact"/>
        <w:ind w:firstLine="632" w:firstLineChars="225"/>
        <w:textAlignment w:val="baseline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2.亲子研学游项目设计</w:t>
      </w:r>
    </w:p>
    <w:p>
      <w:pPr>
        <w:spacing w:line="500" w:lineRule="exact"/>
        <w:ind w:firstLine="630" w:firstLineChars="225"/>
        <w:textAlignment w:val="baseline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针对亲子</w:t>
      </w:r>
      <w:r>
        <w:rPr>
          <w:rFonts w:hint="eastAsia" w:ascii="宋体" w:hAnsi="宋体" w:eastAsia="宋体" w:cs="宋体"/>
          <w:sz w:val="28"/>
          <w:szCs w:val="28"/>
        </w:rPr>
        <w:t>旅游市场的特点，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以“南岳衡山国际研学营地”为场所依托，进行南岳亲子游研学旅行项目</w:t>
      </w:r>
      <w:r>
        <w:rPr>
          <w:rFonts w:hint="eastAsia" w:ascii="宋体" w:hAnsi="宋体" w:eastAsia="宋体" w:cs="宋体"/>
          <w:sz w:val="28"/>
          <w:szCs w:val="28"/>
        </w:rPr>
        <w:t>设计。参赛团队所设计项目需要充分考虑主题的独特性、路线的科学性、活动的丰富性和价格的合理性，最大限度的满足亲子研学游市场的需求，同时为运营商有效节约开发与运营成本。设计文本包括但不限于</w:t>
      </w:r>
      <w:r>
        <w:rPr>
          <w:rFonts w:ascii="Times New Roman" w:hAnsi="Times New Roman" w:eastAsia="宋体" w:cs="Times New Roman"/>
          <w:sz w:val="28"/>
          <w:szCs w:val="28"/>
        </w:rPr>
        <w:t>项目背景、市场分析、项目创意、项目内容、财务分析</w:t>
      </w:r>
      <w:r>
        <w:rPr>
          <w:rFonts w:ascii="Times New Roman" w:hAnsi="Times New Roman" w:eastAsia="宋体" w:cs="Times New Roman"/>
          <w:sz w:val="28"/>
        </w:rPr>
        <w:t>等内容。</w:t>
      </w:r>
      <w:r>
        <w:rPr>
          <w:rFonts w:ascii="Times New Roman" w:hAnsi="Times New Roman" w:eastAsia="宋体" w:cs="Times New Roman"/>
          <w:sz w:val="28"/>
          <w:szCs w:val="28"/>
        </w:rPr>
        <w:t>文本字数不超过12000字，PDF文件不超过80页。</w:t>
      </w:r>
    </w:p>
    <w:p>
      <w:pPr>
        <w:spacing w:line="520" w:lineRule="exact"/>
        <w:ind w:firstLine="632" w:firstLineChars="225"/>
        <w:textAlignment w:val="baseline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3.研学旅行景点微视频</w:t>
      </w:r>
    </w:p>
    <w:p>
      <w:pPr>
        <w:spacing w:line="520" w:lineRule="exact"/>
        <w:ind w:firstLine="666" w:firstLineChars="225"/>
        <w:textAlignment w:val="baseline"/>
        <w:rPr>
          <w:rFonts w:ascii="宋体" w:hAnsi="宋体" w:eastAsia="宋体" w:cs="宋体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宋体" w:cs="Times New Roman"/>
          <w:spacing w:val="8"/>
          <w:sz w:val="28"/>
          <w:szCs w:val="28"/>
          <w:shd w:val="clear" w:color="auto" w:fill="FFFFFF"/>
        </w:rPr>
        <w:t>选取</w:t>
      </w:r>
      <w:r>
        <w:rPr>
          <w:rFonts w:ascii="Times New Roman" w:hAnsi="Times New Roman" w:eastAsia="宋体" w:cs="Times New Roman"/>
          <w:sz w:val="28"/>
          <w:szCs w:val="28"/>
          <w:shd w:val="clear" w:color="auto" w:fill="FFFFFF"/>
        </w:rPr>
        <w:t>南岳衡山风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景名胜区</w:t>
      </w:r>
      <w:r>
        <w:rPr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内某一研学旅行资源、景点或线路拍摄研学旅行景点微视频。微视频须紧扣研学旅行主题、立意鲜明，表现方式富于创意，用镜头语言介绍研学旅行景点。参赛团队可自行确定微视频的主题、内容与形式。参赛团队在选用非原创素材时应尊重他人著作权，引用他人成果需标明出处（如影视剧名称）。提交的微视频时长为5分钟以内，</w:t>
      </w:r>
      <w:r>
        <w:rPr>
          <w:rFonts w:hint="eastAsia" w:ascii="宋体" w:hAnsi="宋体" w:eastAsia="宋体" w:cs="宋体"/>
          <w:sz w:val="28"/>
          <w:szCs w:val="28"/>
        </w:rPr>
        <w:t>视频要求</w:t>
      </w:r>
      <w:r>
        <w:rPr>
          <w:rFonts w:ascii="Times New Roman" w:hAnsi="Times New Roman" w:eastAsia="宋体" w:cs="Times New Roman"/>
          <w:sz w:val="28"/>
          <w:szCs w:val="28"/>
        </w:rPr>
        <w:t>1080p，视频格式为高清的mp4、MOV或AVI，文件大小不超过1000MB。</w:t>
      </w:r>
      <w:r>
        <w:rPr>
          <w:rFonts w:ascii="Times New Roman" w:hAnsi="Times New Roman" w:eastAsia="宋体" w:cs="Times New Roman"/>
          <w:spacing w:val="8"/>
          <w:sz w:val="28"/>
          <w:szCs w:val="28"/>
          <w:shd w:val="clear" w:color="auto" w:fill="FFFFFF"/>
        </w:rPr>
        <w:t>要求视频画面干净，不带角标、台标、水印或logo，并提交500字以内的视频</w:t>
      </w:r>
      <w:r>
        <w:rPr>
          <w:rFonts w:hint="eastAsia" w:ascii="宋体" w:hAnsi="宋体" w:eastAsia="宋体" w:cs="宋体"/>
          <w:spacing w:val="8"/>
          <w:sz w:val="28"/>
          <w:szCs w:val="28"/>
          <w:shd w:val="clear" w:color="auto" w:fill="FFFFFF"/>
        </w:rPr>
        <w:t>拍摄说明。</w:t>
      </w:r>
    </w:p>
    <w:p>
      <w:pPr>
        <w:spacing w:line="520" w:lineRule="exact"/>
        <w:textAlignment w:val="baseline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四、参赛方式 </w:t>
      </w:r>
    </w:p>
    <w:p>
      <w:pPr>
        <w:spacing w:line="520" w:lineRule="exact"/>
        <w:textAlignment w:val="baseline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　　</w:t>
      </w:r>
      <w:r>
        <w:rPr>
          <w:rFonts w:hint="eastAsia" w:ascii="宋体" w:hAnsi="宋体" w:eastAsia="宋体" w:cs="宋体"/>
          <w:bCs/>
          <w:sz w:val="28"/>
          <w:szCs w:val="28"/>
        </w:rPr>
        <w:t>（1）请有意愿参赛的团队于6月25日24点前将报名表电子版及汇总表（见附件1、附件2）发送至邮箱</w:t>
      </w:r>
      <w:r>
        <w:rPr>
          <w:rFonts w:ascii="宋体" w:hAnsi="宋体" w:eastAsia="宋体" w:cs="宋体"/>
          <w:bCs/>
          <w:sz w:val="28"/>
          <w:szCs w:val="28"/>
        </w:rPr>
        <w:t>846983303</w:t>
      </w:r>
      <w:r>
        <w:rPr>
          <w:rFonts w:hint="eastAsia" w:ascii="宋体" w:hAnsi="宋体" w:eastAsia="宋体" w:cs="宋体"/>
          <w:bCs/>
          <w:sz w:val="28"/>
          <w:szCs w:val="28"/>
        </w:rPr>
        <w:t>@qq.com，逾期不予接收。 </w:t>
      </w:r>
    </w:p>
    <w:p>
      <w:pPr>
        <w:spacing w:line="520" w:lineRule="exact"/>
        <w:textAlignment w:val="baseline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　　（2）参赛学生请加入QQ群：</w:t>
      </w:r>
      <w:r>
        <w:rPr>
          <w:rFonts w:ascii="宋体" w:hAnsi="宋体" w:eastAsia="宋体" w:cs="宋体"/>
          <w:bCs/>
          <w:sz w:val="28"/>
          <w:szCs w:val="28"/>
        </w:rPr>
        <w:t>471134104</w:t>
      </w:r>
      <w:r>
        <w:rPr>
          <w:rFonts w:hint="eastAsia" w:ascii="宋体" w:hAnsi="宋体" w:eastAsia="宋体" w:cs="宋体"/>
          <w:bCs/>
          <w:sz w:val="28"/>
          <w:szCs w:val="28"/>
        </w:rPr>
        <w:t>，比赛相关事宜将在QQ群发布。 </w:t>
      </w:r>
    </w:p>
    <w:p>
      <w:pPr>
        <w:spacing w:line="520" w:lineRule="exact"/>
        <w:textAlignment w:val="baseline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五、竞赛安排 </w:t>
      </w:r>
    </w:p>
    <w:p>
      <w:pPr>
        <w:spacing w:line="520" w:lineRule="exact"/>
        <w:textAlignment w:val="baseline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　　</w:t>
      </w:r>
      <w:r>
        <w:rPr>
          <w:rFonts w:hint="eastAsia" w:ascii="宋体" w:hAnsi="宋体" w:eastAsia="宋体" w:cs="宋体"/>
          <w:bCs/>
          <w:sz w:val="28"/>
          <w:szCs w:val="28"/>
        </w:rPr>
        <w:t>（一）竞赛时间、地点 </w:t>
      </w:r>
    </w:p>
    <w:p>
      <w:pPr>
        <w:spacing w:line="520" w:lineRule="exact"/>
        <w:textAlignment w:val="baseline"/>
        <w:rPr>
          <w:rFonts w:ascii="宋体" w:hAnsi="宋体" w:eastAsia="宋体" w:cs="宋体"/>
          <w:bCs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Cs/>
          <w:color w:val="FF0000"/>
          <w:sz w:val="28"/>
          <w:szCs w:val="28"/>
        </w:rPr>
        <w:t>　</w:t>
      </w:r>
      <w:r>
        <w:rPr>
          <w:rFonts w:hint="eastAsia" w:ascii="宋体" w:hAnsi="宋体" w:eastAsia="宋体" w:cs="宋体"/>
          <w:bCs/>
          <w:sz w:val="28"/>
          <w:szCs w:val="28"/>
        </w:rPr>
        <w:t>　竞赛暂定2022年9月1日（周四）上午8:00举行，具体地点另行通知。 </w:t>
      </w:r>
    </w:p>
    <w:p>
      <w:pPr>
        <w:spacing w:line="520" w:lineRule="exact"/>
        <w:textAlignment w:val="baseline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　　（二）竞赛流程 </w:t>
      </w:r>
    </w:p>
    <w:p>
      <w:pPr>
        <w:spacing w:line="520" w:lineRule="exact"/>
        <w:textAlignment w:val="baseline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　　由大赛组委会组织评委参照《2022湖南省大学生旅游专业综合技能大赛评分标准》（附件3、附件4）对作品进行评分。参赛团队抽签决定比赛顺序，每个团队进行8分钟现场项目展示，4分钟时间答辩，共计12分钟。 </w:t>
      </w:r>
    </w:p>
    <w:p>
      <w:pPr>
        <w:spacing w:line="520" w:lineRule="exact"/>
        <w:textAlignment w:val="baseline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六、奖励 </w:t>
      </w:r>
    </w:p>
    <w:p>
      <w:pPr>
        <w:spacing w:line="520" w:lineRule="exact"/>
        <w:ind w:firstLine="561"/>
        <w:textAlignment w:val="baseline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本次大赛按照参赛队伍10%、15%和20%的比例分别设立一等奖、二等奖和三等奖。学校将对获奖者颁发获奖证书。 </w:t>
      </w:r>
    </w:p>
    <w:p>
      <w:pPr>
        <w:pStyle w:val="3"/>
        <w:widowControl/>
        <w:shd w:val="clear" w:color="auto" w:fill="FFFFFF"/>
        <w:spacing w:beforeAutospacing="0" w:afterAutospacing="0" w:line="360" w:lineRule="auto"/>
        <w:ind w:firstLine="3920" w:firstLineChars="140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   教务处</w:t>
      </w:r>
    </w:p>
    <w:p>
      <w:pPr>
        <w:pStyle w:val="3"/>
        <w:widowControl/>
        <w:shd w:val="clear" w:color="auto" w:fill="FFFFFF"/>
        <w:spacing w:beforeAutospacing="0" w:afterAutospacing="0" w:line="360" w:lineRule="auto"/>
        <w:ind w:firstLine="3920" w:firstLineChars="140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旅游学院</w:t>
      </w:r>
    </w:p>
    <w:p>
      <w:pPr>
        <w:pStyle w:val="3"/>
        <w:widowControl/>
        <w:shd w:val="clear" w:color="auto" w:fill="FFFFFF"/>
        <w:spacing w:beforeAutospacing="0" w:afterAutospacing="0" w:line="360" w:lineRule="auto"/>
        <w:ind w:firstLine="3920" w:firstLineChars="140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2022年6月21日</w:t>
      </w:r>
    </w:p>
    <w:p>
      <w:pPr>
        <w:spacing w:line="340" w:lineRule="exact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C2F638"/>
    <w:multiLevelType w:val="singleLevel"/>
    <w:tmpl w:val="53C2F63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MxYzQ5NjVmYjA4MWM4ZmE3Y2IzNWJjMjA2ZTBiYzgifQ=="/>
  </w:docVars>
  <w:rsids>
    <w:rsidRoot w:val="2BAA13BA"/>
    <w:rsid w:val="001A145E"/>
    <w:rsid w:val="0031430A"/>
    <w:rsid w:val="00386E2A"/>
    <w:rsid w:val="003965A5"/>
    <w:rsid w:val="0043311B"/>
    <w:rsid w:val="004A4D9B"/>
    <w:rsid w:val="004B7F79"/>
    <w:rsid w:val="004E782F"/>
    <w:rsid w:val="005722AD"/>
    <w:rsid w:val="005D5C6C"/>
    <w:rsid w:val="00692FA7"/>
    <w:rsid w:val="00802E62"/>
    <w:rsid w:val="008639CB"/>
    <w:rsid w:val="008F22F6"/>
    <w:rsid w:val="00A57E72"/>
    <w:rsid w:val="00AE7F33"/>
    <w:rsid w:val="00D21C9E"/>
    <w:rsid w:val="00D914B6"/>
    <w:rsid w:val="0264611C"/>
    <w:rsid w:val="07AD2313"/>
    <w:rsid w:val="17AF353E"/>
    <w:rsid w:val="1EE76C0B"/>
    <w:rsid w:val="231921B3"/>
    <w:rsid w:val="264659B5"/>
    <w:rsid w:val="283324D2"/>
    <w:rsid w:val="29921ECE"/>
    <w:rsid w:val="2BAA13BA"/>
    <w:rsid w:val="347E631A"/>
    <w:rsid w:val="354717B6"/>
    <w:rsid w:val="476E221E"/>
    <w:rsid w:val="48E153E1"/>
    <w:rsid w:val="56B32A91"/>
    <w:rsid w:val="599D630C"/>
    <w:rsid w:val="5E641CDC"/>
    <w:rsid w:val="643E14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1515</Words>
  <Characters>1617</Characters>
  <Lines>11</Lines>
  <Paragraphs>3</Paragraphs>
  <TotalTime>87</TotalTime>
  <ScaleCrop>false</ScaleCrop>
  <LinksUpToDate>false</LinksUpToDate>
  <CharactersWithSpaces>1650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2022-06-17T13:20:00Z</dcterms:created>
  <dc:creator>小鱼吃虾米</dc:creator>
  <cp:lastModifiedBy>谢燮</cp:lastModifiedBy>
  <dcterms:modified xsi:type="dcterms:W3CDTF">2022-06-21T01:57:09Z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114E0BF8F873407A8CD2349AA41B19B0</vt:lpwstr>
  </property>
</Properties>
</file>