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DA" w:rsidRPr="00A514A1" w:rsidRDefault="00264DDA" w:rsidP="006C2FC7">
      <w:pPr>
        <w:spacing w:line="575" w:lineRule="exact"/>
        <w:jc w:val="center"/>
        <w:rPr>
          <w:rFonts w:ascii="华文中宋" w:eastAsia="华文中宋" w:hAnsi="华文中宋" w:cs="Times New Roman"/>
          <w:b/>
          <w:bCs/>
          <w:sz w:val="44"/>
          <w:szCs w:val="44"/>
        </w:rPr>
      </w:pPr>
      <w:r w:rsidRPr="00A514A1">
        <w:rPr>
          <w:rFonts w:ascii="华文中宋" w:eastAsia="华文中宋" w:hAnsi="华文中宋" w:cs="华文中宋" w:hint="eastAsia"/>
          <w:b/>
          <w:bCs/>
          <w:sz w:val="44"/>
          <w:szCs w:val="44"/>
        </w:rPr>
        <w:t>审核评估工作</w:t>
      </w:r>
    </w:p>
    <w:p w:rsidR="00264DDA" w:rsidRDefault="00264DDA" w:rsidP="006C2FC7">
      <w:pPr>
        <w:spacing w:line="575" w:lineRule="exact"/>
        <w:jc w:val="center"/>
        <w:rPr>
          <w:rFonts w:ascii="华文中宋" w:eastAsia="华文中宋" w:hAnsi="华文中宋" w:cs="Times New Roman"/>
          <w:b/>
          <w:bCs/>
          <w:sz w:val="44"/>
          <w:szCs w:val="44"/>
        </w:rPr>
      </w:pPr>
      <w:r w:rsidRPr="00A514A1">
        <w:rPr>
          <w:rFonts w:ascii="华文中宋" w:eastAsia="华文中宋" w:hAnsi="华文中宋" w:cs="华文中宋"/>
          <w:b/>
          <w:bCs/>
          <w:sz w:val="44"/>
          <w:szCs w:val="44"/>
        </w:rPr>
        <w:t>5</w:t>
      </w:r>
      <w:r w:rsidRPr="00A514A1">
        <w:rPr>
          <w:rFonts w:ascii="华文中宋" w:eastAsia="华文中宋" w:hAnsi="华文中宋" w:cs="华文中宋" w:hint="eastAsia"/>
          <w:b/>
          <w:bCs/>
          <w:sz w:val="44"/>
          <w:szCs w:val="44"/>
        </w:rPr>
        <w:t>月情况汇报及</w:t>
      </w:r>
      <w:r w:rsidRPr="00A514A1">
        <w:rPr>
          <w:rFonts w:ascii="华文中宋" w:eastAsia="华文中宋" w:hAnsi="华文中宋" w:cs="华文中宋"/>
          <w:b/>
          <w:bCs/>
          <w:sz w:val="44"/>
          <w:szCs w:val="44"/>
        </w:rPr>
        <w:t>6</w:t>
      </w:r>
      <w:r w:rsidRPr="00A514A1">
        <w:rPr>
          <w:rFonts w:ascii="华文中宋" w:eastAsia="华文中宋" w:hAnsi="华文中宋" w:cs="华文中宋" w:hint="eastAsia"/>
          <w:b/>
          <w:bCs/>
          <w:sz w:val="44"/>
          <w:szCs w:val="44"/>
        </w:rPr>
        <w:t>月工作计划</w:t>
      </w:r>
    </w:p>
    <w:p w:rsidR="00264DDA" w:rsidRPr="006B7165" w:rsidRDefault="00264DDA" w:rsidP="006C2FC7">
      <w:pPr>
        <w:spacing w:line="575" w:lineRule="exact"/>
        <w:jc w:val="center"/>
        <w:rPr>
          <w:rFonts w:ascii="仿宋" w:eastAsia="仿宋" w:hAnsi="仿宋" w:cs="Times New Roman"/>
          <w:b/>
          <w:bCs/>
          <w:sz w:val="32"/>
          <w:szCs w:val="32"/>
        </w:rPr>
      </w:pPr>
      <w:r>
        <w:rPr>
          <w:rFonts w:ascii="仿宋" w:eastAsia="仿宋" w:hAnsi="仿宋" w:cs="仿宋" w:hint="eastAsia"/>
          <w:b/>
          <w:bCs/>
          <w:sz w:val="32"/>
          <w:szCs w:val="32"/>
        </w:rPr>
        <w:t>（</w:t>
      </w:r>
      <w:r>
        <w:rPr>
          <w:rFonts w:ascii="仿宋" w:eastAsia="仿宋" w:hAnsi="仿宋" w:cs="仿宋"/>
          <w:b/>
          <w:bCs/>
          <w:sz w:val="32"/>
          <w:szCs w:val="32"/>
        </w:rPr>
        <w:t>2017</w:t>
      </w:r>
      <w:r>
        <w:rPr>
          <w:rFonts w:ascii="仿宋" w:eastAsia="仿宋" w:hAnsi="仿宋" w:cs="仿宋" w:hint="eastAsia"/>
          <w:b/>
          <w:bCs/>
          <w:sz w:val="32"/>
          <w:szCs w:val="32"/>
        </w:rPr>
        <w:t>年</w:t>
      </w:r>
      <w:r>
        <w:rPr>
          <w:rFonts w:ascii="仿宋" w:eastAsia="仿宋" w:hAnsi="仿宋" w:cs="仿宋"/>
          <w:b/>
          <w:bCs/>
          <w:sz w:val="32"/>
          <w:szCs w:val="32"/>
        </w:rPr>
        <w:t>6</w:t>
      </w:r>
      <w:r>
        <w:rPr>
          <w:rFonts w:ascii="仿宋" w:eastAsia="仿宋" w:hAnsi="仿宋" w:cs="仿宋" w:hint="eastAsia"/>
          <w:b/>
          <w:bCs/>
          <w:sz w:val="32"/>
          <w:szCs w:val="32"/>
        </w:rPr>
        <w:t>月</w:t>
      </w:r>
      <w:r>
        <w:rPr>
          <w:rFonts w:ascii="仿宋" w:eastAsia="仿宋" w:hAnsi="仿宋" w:cs="仿宋"/>
          <w:b/>
          <w:bCs/>
          <w:sz w:val="32"/>
          <w:szCs w:val="32"/>
        </w:rPr>
        <w:t>1</w:t>
      </w:r>
      <w:r>
        <w:rPr>
          <w:rFonts w:ascii="仿宋" w:eastAsia="仿宋" w:hAnsi="仿宋" w:cs="仿宋" w:hint="eastAsia"/>
          <w:b/>
          <w:bCs/>
          <w:sz w:val="32"/>
          <w:szCs w:val="32"/>
        </w:rPr>
        <w:t>日）</w:t>
      </w:r>
    </w:p>
    <w:p w:rsidR="00264DDA" w:rsidRPr="006C2FC7" w:rsidRDefault="00264DDA" w:rsidP="00124A8E">
      <w:pPr>
        <w:spacing w:line="520" w:lineRule="exact"/>
        <w:rPr>
          <w:rFonts w:ascii="仿宋_GB2312" w:eastAsia="仿宋_GB2312" w:cs="Times New Roman"/>
          <w:sz w:val="32"/>
          <w:szCs w:val="32"/>
        </w:rPr>
      </w:pPr>
    </w:p>
    <w:p w:rsidR="00264DDA" w:rsidRPr="006C2FC7" w:rsidRDefault="00264DDA" w:rsidP="002C6B27">
      <w:pPr>
        <w:spacing w:line="520" w:lineRule="exact"/>
        <w:ind w:firstLineChars="200" w:firstLine="640"/>
        <w:rPr>
          <w:rFonts w:ascii="黑体" w:eastAsia="黑体" w:hAnsi="黑体" w:cs="Times New Roman"/>
          <w:sz w:val="32"/>
          <w:szCs w:val="32"/>
        </w:rPr>
      </w:pPr>
      <w:r w:rsidRPr="006C2FC7">
        <w:rPr>
          <w:rFonts w:ascii="黑体" w:eastAsia="黑体" w:hAnsi="黑体" w:cs="黑体" w:hint="eastAsia"/>
          <w:sz w:val="32"/>
          <w:szCs w:val="32"/>
        </w:rPr>
        <w:t>一、</w:t>
      </w:r>
      <w:r>
        <w:rPr>
          <w:rFonts w:ascii="黑体" w:eastAsia="黑体" w:hAnsi="黑体" w:cs="黑体" w:hint="eastAsia"/>
          <w:sz w:val="32"/>
          <w:szCs w:val="32"/>
        </w:rPr>
        <w:t>五</w:t>
      </w:r>
      <w:r w:rsidRPr="006C2FC7">
        <w:rPr>
          <w:rFonts w:ascii="黑体" w:eastAsia="黑体" w:hAnsi="黑体" w:cs="黑体" w:hint="eastAsia"/>
          <w:sz w:val="32"/>
          <w:szCs w:val="32"/>
        </w:rPr>
        <w:t>月份开展的主要工作</w:t>
      </w:r>
    </w:p>
    <w:p w:rsidR="00264DDA" w:rsidRDefault="00264DDA" w:rsidP="002C6B27">
      <w:pPr>
        <w:spacing w:line="520" w:lineRule="exact"/>
        <w:ind w:firstLineChars="200" w:firstLine="640"/>
        <w:rPr>
          <w:rFonts w:ascii="仿宋_GB2312" w:eastAsia="仿宋_GB2312" w:cs="Times New Roman"/>
          <w:sz w:val="32"/>
          <w:szCs w:val="32"/>
        </w:rPr>
      </w:pPr>
      <w:r>
        <w:rPr>
          <w:rFonts w:ascii="仿宋_GB2312" w:eastAsia="仿宋_GB2312" w:cs="仿宋_GB2312"/>
          <w:sz w:val="32"/>
          <w:szCs w:val="32"/>
        </w:rPr>
        <w:t>1.5</w:t>
      </w:r>
      <w:r>
        <w:rPr>
          <w:rFonts w:ascii="仿宋_GB2312" w:eastAsia="仿宋_GB2312" w:cs="仿宋_GB2312" w:hint="eastAsia"/>
          <w:sz w:val="32"/>
          <w:szCs w:val="32"/>
        </w:rPr>
        <w:t>月</w:t>
      </w:r>
      <w:r>
        <w:rPr>
          <w:rFonts w:ascii="仿宋_GB2312" w:eastAsia="仿宋_GB2312" w:cs="仿宋_GB2312"/>
          <w:sz w:val="32"/>
          <w:szCs w:val="32"/>
        </w:rPr>
        <w:t>12</w:t>
      </w:r>
      <w:r>
        <w:rPr>
          <w:rFonts w:ascii="仿宋_GB2312" w:eastAsia="仿宋_GB2312" w:cs="仿宋_GB2312" w:hint="eastAsia"/>
          <w:sz w:val="32"/>
          <w:szCs w:val="32"/>
        </w:rPr>
        <w:t>日，</w:t>
      </w:r>
      <w:r w:rsidRPr="00253D30">
        <w:rPr>
          <w:rFonts w:ascii="仿宋_GB2312" w:eastAsia="仿宋_GB2312" w:cs="仿宋_GB2312" w:hint="eastAsia"/>
          <w:sz w:val="32"/>
          <w:szCs w:val="32"/>
        </w:rPr>
        <w:t>副校长朱道</w:t>
      </w:r>
      <w:proofErr w:type="gramStart"/>
      <w:r w:rsidRPr="00253D30">
        <w:rPr>
          <w:rFonts w:ascii="仿宋_GB2312" w:eastAsia="仿宋_GB2312" w:cs="仿宋_GB2312" w:hint="eastAsia"/>
          <w:sz w:val="32"/>
          <w:szCs w:val="32"/>
        </w:rPr>
        <w:t>弘</w:t>
      </w:r>
      <w:proofErr w:type="gramEnd"/>
      <w:r w:rsidRPr="00253D30">
        <w:rPr>
          <w:rFonts w:ascii="仿宋_GB2312" w:eastAsia="仿宋_GB2312" w:cs="仿宋_GB2312" w:hint="eastAsia"/>
          <w:sz w:val="32"/>
          <w:szCs w:val="32"/>
        </w:rPr>
        <w:t>带</w:t>
      </w:r>
      <w:r>
        <w:rPr>
          <w:rFonts w:ascii="仿宋_GB2312" w:eastAsia="仿宋_GB2312" w:cs="仿宋_GB2312" w:hint="eastAsia"/>
          <w:sz w:val="32"/>
          <w:szCs w:val="32"/>
        </w:rPr>
        <w:t>队，一行</w:t>
      </w:r>
      <w:r>
        <w:rPr>
          <w:rFonts w:ascii="仿宋_GB2312" w:eastAsia="仿宋_GB2312" w:cs="仿宋_GB2312"/>
          <w:sz w:val="32"/>
          <w:szCs w:val="32"/>
        </w:rPr>
        <w:t>20</w:t>
      </w:r>
      <w:r>
        <w:rPr>
          <w:rFonts w:ascii="仿宋_GB2312" w:eastAsia="仿宋_GB2312" w:cs="仿宋_GB2312" w:hint="eastAsia"/>
          <w:sz w:val="32"/>
          <w:szCs w:val="32"/>
        </w:rPr>
        <w:t>人</w:t>
      </w:r>
      <w:r w:rsidRPr="00253D30">
        <w:rPr>
          <w:rFonts w:ascii="仿宋_GB2312" w:eastAsia="仿宋_GB2312" w:cs="仿宋_GB2312" w:hint="eastAsia"/>
          <w:sz w:val="32"/>
          <w:szCs w:val="32"/>
        </w:rPr>
        <w:t>参加了由湖南省教育厅举办、湖南师范大学承办的</w:t>
      </w:r>
      <w:r>
        <w:rPr>
          <w:rFonts w:ascii="仿宋_GB2312" w:eastAsia="仿宋_GB2312" w:cs="仿宋_GB2312" w:hint="eastAsia"/>
          <w:sz w:val="32"/>
          <w:szCs w:val="32"/>
        </w:rPr>
        <w:t>“</w:t>
      </w:r>
      <w:r w:rsidRPr="00253D30">
        <w:rPr>
          <w:rFonts w:ascii="仿宋_GB2312" w:eastAsia="仿宋_GB2312" w:cs="仿宋_GB2312"/>
          <w:sz w:val="32"/>
          <w:szCs w:val="32"/>
        </w:rPr>
        <w:t>2017</w:t>
      </w:r>
      <w:r w:rsidRPr="00253D30">
        <w:rPr>
          <w:rFonts w:ascii="仿宋_GB2312" w:eastAsia="仿宋_GB2312" w:cs="仿宋_GB2312" w:hint="eastAsia"/>
          <w:sz w:val="32"/>
          <w:szCs w:val="32"/>
        </w:rPr>
        <w:t>年审核评估参评高校培训会</w:t>
      </w:r>
      <w:r>
        <w:rPr>
          <w:rFonts w:ascii="仿宋_GB2312" w:eastAsia="仿宋_GB2312" w:cs="仿宋_GB2312" w:hint="eastAsia"/>
          <w:sz w:val="32"/>
          <w:szCs w:val="32"/>
        </w:rPr>
        <w:t>”</w:t>
      </w:r>
      <w:r w:rsidRPr="00253D30">
        <w:rPr>
          <w:rFonts w:ascii="仿宋_GB2312" w:eastAsia="仿宋_GB2312" w:cs="仿宋_GB2312" w:hint="eastAsia"/>
          <w:sz w:val="32"/>
          <w:szCs w:val="32"/>
        </w:rPr>
        <w:t>。通过本次会议，我校进一步</w:t>
      </w:r>
      <w:r>
        <w:rPr>
          <w:rFonts w:ascii="仿宋_GB2312" w:eastAsia="仿宋_GB2312" w:cs="仿宋_GB2312" w:hint="eastAsia"/>
          <w:sz w:val="32"/>
          <w:szCs w:val="32"/>
        </w:rPr>
        <w:t>对</w:t>
      </w:r>
      <w:r w:rsidRPr="00253D30">
        <w:rPr>
          <w:rFonts w:ascii="仿宋_GB2312" w:eastAsia="仿宋_GB2312" w:cs="仿宋_GB2312" w:hint="eastAsia"/>
          <w:sz w:val="32"/>
          <w:szCs w:val="32"/>
        </w:rPr>
        <w:t>自评报告、基本状态数据分析等审核评估中的</w:t>
      </w:r>
      <w:r>
        <w:rPr>
          <w:rFonts w:ascii="仿宋_GB2312" w:eastAsia="仿宋_GB2312" w:cs="仿宋_GB2312" w:hint="eastAsia"/>
          <w:sz w:val="32"/>
          <w:szCs w:val="32"/>
        </w:rPr>
        <w:t>重要工作</w:t>
      </w:r>
      <w:r w:rsidRPr="00253D30">
        <w:rPr>
          <w:rFonts w:ascii="仿宋_GB2312" w:eastAsia="仿宋_GB2312" w:cs="仿宋_GB2312" w:hint="eastAsia"/>
          <w:sz w:val="32"/>
          <w:szCs w:val="32"/>
        </w:rPr>
        <w:t>有了更加深刻的认</w:t>
      </w:r>
      <w:bookmarkStart w:id="0" w:name="_GoBack"/>
      <w:bookmarkEnd w:id="0"/>
      <w:r w:rsidRPr="00253D30">
        <w:rPr>
          <w:rFonts w:ascii="仿宋_GB2312" w:eastAsia="仿宋_GB2312" w:cs="仿宋_GB2312" w:hint="eastAsia"/>
          <w:sz w:val="32"/>
          <w:szCs w:val="32"/>
        </w:rPr>
        <w:t>识，为我校的迎评工作起到了有效的指导和促进作用。</w:t>
      </w:r>
    </w:p>
    <w:p w:rsidR="00264DDA" w:rsidRDefault="00264DDA" w:rsidP="002C6B27">
      <w:pPr>
        <w:spacing w:line="52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sidRPr="00253D30">
        <w:rPr>
          <w:rFonts w:ascii="仿宋_GB2312" w:eastAsia="仿宋_GB2312" w:cs="仿宋_GB2312"/>
          <w:sz w:val="32"/>
          <w:szCs w:val="32"/>
        </w:rPr>
        <w:t>5</w:t>
      </w:r>
      <w:r w:rsidRPr="00253D30">
        <w:rPr>
          <w:rFonts w:ascii="仿宋_GB2312" w:eastAsia="仿宋_GB2312" w:cs="仿宋_GB2312" w:hint="eastAsia"/>
          <w:sz w:val="32"/>
          <w:szCs w:val="32"/>
        </w:rPr>
        <w:t>月</w:t>
      </w:r>
      <w:r w:rsidRPr="00253D30">
        <w:rPr>
          <w:rFonts w:ascii="仿宋_GB2312" w:eastAsia="仿宋_GB2312" w:cs="仿宋_GB2312"/>
          <w:sz w:val="32"/>
          <w:szCs w:val="32"/>
        </w:rPr>
        <w:t>17</w:t>
      </w:r>
      <w:r w:rsidRPr="00253D30">
        <w:rPr>
          <w:rFonts w:ascii="仿宋_GB2312" w:eastAsia="仿宋_GB2312" w:cs="仿宋_GB2312" w:hint="eastAsia"/>
          <w:sz w:val="32"/>
          <w:szCs w:val="32"/>
        </w:rPr>
        <w:t>日，</w:t>
      </w:r>
      <w:r>
        <w:rPr>
          <w:rFonts w:ascii="仿宋_GB2312" w:eastAsia="仿宋_GB2312" w:cs="仿宋_GB2312" w:hint="eastAsia"/>
          <w:sz w:val="32"/>
          <w:szCs w:val="32"/>
        </w:rPr>
        <w:t>校长廖小平主持召开校长办公会，研究审核评估工作有关问题。</w:t>
      </w:r>
      <w:r w:rsidRPr="00253D30">
        <w:rPr>
          <w:rFonts w:ascii="仿宋_GB2312" w:eastAsia="仿宋_GB2312" w:cs="仿宋_GB2312" w:hint="eastAsia"/>
          <w:sz w:val="32"/>
          <w:szCs w:val="32"/>
        </w:rPr>
        <w:t>会议听取了</w:t>
      </w:r>
      <w:r>
        <w:rPr>
          <w:rFonts w:ascii="仿宋_GB2312" w:eastAsia="仿宋_GB2312" w:cs="仿宋_GB2312" w:hint="eastAsia"/>
          <w:sz w:val="32"/>
          <w:szCs w:val="32"/>
        </w:rPr>
        <w:t>学校审核评估工作</w:t>
      </w:r>
      <w:r w:rsidRPr="00253D30">
        <w:rPr>
          <w:rFonts w:ascii="仿宋_GB2312" w:eastAsia="仿宋_GB2312" w:cs="仿宋_GB2312" w:hint="eastAsia"/>
          <w:sz w:val="32"/>
          <w:szCs w:val="32"/>
        </w:rPr>
        <w:t>前期开展</w:t>
      </w:r>
      <w:r>
        <w:rPr>
          <w:rFonts w:ascii="仿宋_GB2312" w:eastAsia="仿宋_GB2312" w:cs="仿宋_GB2312" w:hint="eastAsia"/>
          <w:sz w:val="32"/>
          <w:szCs w:val="32"/>
        </w:rPr>
        <w:t>情况</w:t>
      </w:r>
      <w:r w:rsidRPr="00253D30">
        <w:rPr>
          <w:rFonts w:ascii="仿宋_GB2312" w:eastAsia="仿宋_GB2312" w:cs="仿宋_GB2312" w:hint="eastAsia"/>
          <w:sz w:val="32"/>
          <w:szCs w:val="32"/>
        </w:rPr>
        <w:t>、存在问题以及下一步主要工作</w:t>
      </w:r>
      <w:r>
        <w:rPr>
          <w:rFonts w:ascii="仿宋_GB2312" w:eastAsia="仿宋_GB2312" w:cs="仿宋_GB2312" w:hint="eastAsia"/>
          <w:sz w:val="32"/>
          <w:szCs w:val="32"/>
        </w:rPr>
        <w:t>计划</w:t>
      </w:r>
      <w:r w:rsidRPr="00253D30">
        <w:rPr>
          <w:rFonts w:ascii="仿宋_GB2312" w:eastAsia="仿宋_GB2312" w:cs="仿宋_GB2312" w:hint="eastAsia"/>
          <w:sz w:val="32"/>
          <w:szCs w:val="32"/>
        </w:rPr>
        <w:t>。参会校领导、相关职能部门负责人对该工作中的有关问题进行了充分讨论，提出了解决建议。校长廖小平发表了结论性意见，对会议讨论研究的事项</w:t>
      </w:r>
      <w:r>
        <w:rPr>
          <w:rFonts w:ascii="仿宋_GB2312" w:eastAsia="仿宋_GB2312" w:cs="仿宋_GB2312" w:hint="eastAsia"/>
          <w:sz w:val="32"/>
          <w:szCs w:val="32"/>
        </w:rPr>
        <w:t>做</w:t>
      </w:r>
      <w:r w:rsidRPr="00253D30">
        <w:rPr>
          <w:rFonts w:ascii="仿宋_GB2312" w:eastAsia="仿宋_GB2312" w:cs="仿宋_GB2312" w:hint="eastAsia"/>
          <w:sz w:val="32"/>
          <w:szCs w:val="32"/>
        </w:rPr>
        <w:t>出了明确决定，并对下一阶段工作提出了</w:t>
      </w:r>
      <w:r>
        <w:rPr>
          <w:rFonts w:ascii="仿宋_GB2312" w:eastAsia="仿宋_GB2312" w:cs="仿宋_GB2312" w:hint="eastAsia"/>
          <w:sz w:val="32"/>
          <w:szCs w:val="32"/>
        </w:rPr>
        <w:t>具体</w:t>
      </w:r>
      <w:r w:rsidRPr="00253D30">
        <w:rPr>
          <w:rFonts w:ascii="仿宋_GB2312" w:eastAsia="仿宋_GB2312" w:cs="仿宋_GB2312" w:hint="eastAsia"/>
          <w:sz w:val="32"/>
          <w:szCs w:val="32"/>
        </w:rPr>
        <w:t>要求。</w:t>
      </w:r>
    </w:p>
    <w:p w:rsidR="00264DDA" w:rsidRDefault="00264DDA" w:rsidP="002C6B27">
      <w:pPr>
        <w:spacing w:line="52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3.5</w:t>
      </w:r>
      <w:r>
        <w:rPr>
          <w:rFonts w:ascii="仿宋_GB2312" w:eastAsia="仿宋_GB2312" w:hAnsi="Times New Roman" w:cs="仿宋_GB2312" w:hint="eastAsia"/>
          <w:color w:val="000000"/>
          <w:sz w:val="32"/>
          <w:szCs w:val="32"/>
        </w:rPr>
        <w:t>月</w:t>
      </w:r>
      <w:r w:rsidRPr="00D02C40">
        <w:rPr>
          <w:rFonts w:ascii="仿宋_GB2312" w:eastAsia="仿宋_GB2312" w:hAnsi="Times New Roman" w:cs="仿宋_GB2312"/>
          <w:color w:val="000000"/>
          <w:sz w:val="32"/>
          <w:szCs w:val="32"/>
        </w:rPr>
        <w:t>19</w:t>
      </w:r>
      <w:r>
        <w:rPr>
          <w:rFonts w:ascii="仿宋_GB2312" w:eastAsia="仿宋_GB2312" w:hAnsi="Times New Roman" w:cs="仿宋_GB2312" w:hint="eastAsia"/>
          <w:color w:val="000000"/>
          <w:sz w:val="32"/>
          <w:szCs w:val="32"/>
        </w:rPr>
        <w:t>日，</w:t>
      </w:r>
      <w:proofErr w:type="gramStart"/>
      <w:r>
        <w:rPr>
          <w:rFonts w:ascii="仿宋_GB2312" w:eastAsia="仿宋_GB2312" w:hAnsi="Times New Roman" w:cs="仿宋_GB2312" w:hint="eastAsia"/>
          <w:color w:val="000000"/>
          <w:sz w:val="32"/>
          <w:szCs w:val="32"/>
        </w:rPr>
        <w:t>评建办</w:t>
      </w:r>
      <w:proofErr w:type="gramEnd"/>
      <w:r>
        <w:rPr>
          <w:rFonts w:ascii="仿宋_GB2312" w:eastAsia="仿宋_GB2312" w:hAnsi="Times New Roman" w:cs="仿宋_GB2312" w:hint="eastAsia"/>
          <w:color w:val="000000"/>
          <w:sz w:val="32"/>
          <w:szCs w:val="32"/>
        </w:rPr>
        <w:t>全体人员到土木工程学院调研。对</w:t>
      </w:r>
      <w:r w:rsidRPr="0060032F">
        <w:rPr>
          <w:rFonts w:ascii="仿宋_GB2312" w:eastAsia="仿宋_GB2312" w:hAnsi="Times New Roman" w:cs="仿宋_GB2312" w:hint="eastAsia"/>
          <w:color w:val="000000"/>
          <w:sz w:val="32"/>
          <w:szCs w:val="32"/>
        </w:rPr>
        <w:t>土木工程专业评估</w:t>
      </w:r>
      <w:r>
        <w:rPr>
          <w:rFonts w:ascii="仿宋_GB2312" w:eastAsia="仿宋_GB2312" w:hAnsi="Times New Roman" w:cs="仿宋_GB2312" w:hint="eastAsia"/>
          <w:color w:val="000000"/>
          <w:sz w:val="32"/>
          <w:szCs w:val="32"/>
        </w:rPr>
        <w:t>（认证）的教学档案资料整理、实验室建设等情况进行了专题考察学习，并将土木工程学院好的经验和做法积极宣传和推广到全校的审核评估工作中去。</w:t>
      </w:r>
    </w:p>
    <w:p w:rsidR="00264DDA" w:rsidRDefault="00264DDA" w:rsidP="002C6B27">
      <w:pPr>
        <w:spacing w:line="520" w:lineRule="exact"/>
        <w:ind w:firstLineChars="200" w:firstLine="640"/>
        <w:rPr>
          <w:rFonts w:ascii="仿宋_GB2312" w:eastAsia="仿宋_GB2312" w:hAnsi="Times New Roman" w:cs="Times New Roman"/>
          <w:color w:val="000000"/>
          <w:sz w:val="32"/>
          <w:szCs w:val="32"/>
        </w:rPr>
      </w:pPr>
      <w:r>
        <w:rPr>
          <w:rFonts w:ascii="仿宋_GB2312" w:eastAsia="仿宋_GB2312" w:cs="仿宋_GB2312"/>
          <w:sz w:val="32"/>
          <w:szCs w:val="32"/>
        </w:rPr>
        <w:t>4.</w:t>
      </w:r>
      <w:proofErr w:type="gramStart"/>
      <w:r>
        <w:rPr>
          <w:rFonts w:ascii="仿宋_GB2312" w:eastAsia="仿宋_GB2312" w:cs="仿宋_GB2312" w:hint="eastAsia"/>
          <w:sz w:val="32"/>
          <w:szCs w:val="32"/>
        </w:rPr>
        <w:t>评建办</w:t>
      </w:r>
      <w:proofErr w:type="gramEnd"/>
      <w:r>
        <w:rPr>
          <w:rFonts w:ascii="仿宋_GB2312" w:eastAsia="仿宋_GB2312" w:cs="仿宋_GB2312" w:hint="eastAsia"/>
          <w:sz w:val="32"/>
          <w:szCs w:val="32"/>
        </w:rPr>
        <w:t>制定并下发了</w:t>
      </w:r>
      <w:r w:rsidRPr="00D01AE5">
        <w:rPr>
          <w:rFonts w:ascii="仿宋_GB2312" w:eastAsia="仿宋_GB2312" w:hAnsi="宋体" w:cs="仿宋_GB2312" w:hint="eastAsia"/>
          <w:sz w:val="32"/>
          <w:szCs w:val="32"/>
          <w:shd w:val="clear" w:color="auto" w:fill="FFFFFF"/>
        </w:rPr>
        <w:t>《中南林业科技大学课程考核试卷材料清单规范及要求》</w:t>
      </w:r>
      <w:r>
        <w:rPr>
          <w:rFonts w:ascii="仿宋_GB2312" w:eastAsia="仿宋_GB2312" w:hAnsi="宋体" w:cs="仿宋_GB2312" w:hint="eastAsia"/>
          <w:sz w:val="32"/>
          <w:szCs w:val="32"/>
          <w:shd w:val="clear" w:color="auto" w:fill="FFFFFF"/>
        </w:rPr>
        <w:t>、</w:t>
      </w:r>
      <w:r w:rsidRPr="00D01AE5">
        <w:rPr>
          <w:rFonts w:ascii="仿宋_GB2312" w:eastAsia="仿宋_GB2312" w:hAnsi="宋体" w:cs="仿宋_GB2312" w:hint="eastAsia"/>
          <w:sz w:val="32"/>
          <w:szCs w:val="32"/>
          <w:shd w:val="clear" w:color="auto" w:fill="FFFFFF"/>
        </w:rPr>
        <w:t>《中南林业科技大学毕业设计（论文）材料清单规范及要求》</w:t>
      </w:r>
      <w:r>
        <w:rPr>
          <w:rFonts w:ascii="仿宋_GB2312" w:eastAsia="仿宋_GB2312" w:hAnsi="宋体" w:cs="仿宋_GB2312" w:hint="eastAsia"/>
          <w:sz w:val="32"/>
          <w:szCs w:val="32"/>
          <w:shd w:val="clear" w:color="auto" w:fill="FFFFFF"/>
        </w:rPr>
        <w:t>和</w:t>
      </w:r>
      <w:r w:rsidRPr="00BE56CA">
        <w:rPr>
          <w:rFonts w:ascii="仿宋_GB2312" w:eastAsia="仿宋_GB2312" w:hAnsi="宋体" w:cs="仿宋_GB2312" w:hint="eastAsia"/>
          <w:sz w:val="32"/>
          <w:szCs w:val="32"/>
          <w:shd w:val="clear" w:color="auto" w:fill="FFFFFF"/>
        </w:rPr>
        <w:t>《</w:t>
      </w:r>
      <w:r w:rsidRPr="00D32725">
        <w:rPr>
          <w:rFonts w:ascii="仿宋_GB2312" w:eastAsia="仿宋_GB2312" w:hAnsi="宋体" w:cs="仿宋_GB2312" w:hint="eastAsia"/>
          <w:sz w:val="32"/>
          <w:szCs w:val="32"/>
          <w:shd w:val="clear" w:color="auto" w:fill="FFFFFF"/>
        </w:rPr>
        <w:t>中南林业科技大学本科专业评估方案</w:t>
      </w:r>
      <w:r>
        <w:rPr>
          <w:rFonts w:ascii="仿宋_GB2312" w:eastAsia="仿宋_GB2312" w:hAnsi="宋体" w:cs="仿宋_GB2312" w:hint="eastAsia"/>
          <w:sz w:val="32"/>
          <w:szCs w:val="32"/>
          <w:shd w:val="clear" w:color="auto" w:fill="FFFFFF"/>
        </w:rPr>
        <w:t>》，明确了相关材料整理规范，并计划在</w:t>
      </w:r>
      <w:r>
        <w:rPr>
          <w:rFonts w:ascii="仿宋_GB2312" w:eastAsia="仿宋_GB2312" w:hAnsi="宋体" w:cs="仿宋_GB2312"/>
          <w:sz w:val="32"/>
          <w:szCs w:val="32"/>
          <w:shd w:val="clear" w:color="auto" w:fill="FFFFFF"/>
        </w:rPr>
        <w:t>6</w:t>
      </w:r>
      <w:r>
        <w:rPr>
          <w:rFonts w:ascii="仿宋_GB2312" w:eastAsia="仿宋_GB2312" w:hAnsi="宋体" w:cs="仿宋_GB2312" w:hint="eastAsia"/>
          <w:sz w:val="32"/>
          <w:szCs w:val="32"/>
          <w:shd w:val="clear" w:color="auto" w:fill="FFFFFF"/>
        </w:rPr>
        <w:t>月中旬前，</w:t>
      </w:r>
      <w:r>
        <w:rPr>
          <w:rFonts w:ascii="仿宋_GB2312" w:eastAsia="仿宋_GB2312" w:hAnsi="Times New Roman" w:cs="仿宋_GB2312" w:hint="eastAsia"/>
          <w:color w:val="000000"/>
          <w:sz w:val="32"/>
          <w:szCs w:val="32"/>
        </w:rPr>
        <w:t>通过</w:t>
      </w:r>
      <w:r w:rsidRPr="00910CBE">
        <w:rPr>
          <w:rFonts w:ascii="仿宋_GB2312" w:eastAsia="仿宋_GB2312" w:hAnsi="Times New Roman" w:cs="仿宋_GB2312" w:hint="eastAsia"/>
          <w:color w:val="000000"/>
          <w:sz w:val="32"/>
          <w:szCs w:val="32"/>
        </w:rPr>
        <w:t>学院自评</w:t>
      </w:r>
      <w:r>
        <w:rPr>
          <w:rFonts w:ascii="仿宋_GB2312" w:eastAsia="仿宋_GB2312" w:hAnsi="Times New Roman" w:cs="仿宋_GB2312" w:hint="eastAsia"/>
          <w:color w:val="000000"/>
          <w:sz w:val="32"/>
          <w:szCs w:val="32"/>
        </w:rPr>
        <w:t>、</w:t>
      </w:r>
      <w:r w:rsidRPr="00910CBE">
        <w:rPr>
          <w:rFonts w:ascii="仿宋_GB2312" w:eastAsia="仿宋_GB2312" w:hAnsi="Times New Roman" w:cs="仿宋_GB2312" w:hint="eastAsia"/>
          <w:color w:val="000000"/>
          <w:sz w:val="32"/>
          <w:szCs w:val="32"/>
        </w:rPr>
        <w:t>学校抽查</w:t>
      </w:r>
      <w:r>
        <w:rPr>
          <w:rFonts w:ascii="仿宋_GB2312" w:eastAsia="仿宋_GB2312" w:hAnsi="Times New Roman" w:cs="仿宋_GB2312" w:hint="eastAsia"/>
          <w:color w:val="000000"/>
          <w:sz w:val="32"/>
          <w:szCs w:val="32"/>
        </w:rPr>
        <w:t>的</w:t>
      </w:r>
      <w:r w:rsidRPr="00910CBE">
        <w:rPr>
          <w:rFonts w:ascii="仿宋_GB2312" w:eastAsia="仿宋_GB2312" w:hAnsi="Times New Roman" w:cs="仿宋_GB2312" w:hint="eastAsia"/>
          <w:color w:val="000000"/>
          <w:sz w:val="32"/>
          <w:szCs w:val="32"/>
        </w:rPr>
        <w:t>方式</w:t>
      </w:r>
      <w:r>
        <w:rPr>
          <w:rFonts w:ascii="仿宋_GB2312" w:eastAsia="仿宋_GB2312" w:hAnsi="Times New Roman" w:cs="仿宋_GB2312" w:hint="eastAsia"/>
          <w:color w:val="000000"/>
          <w:sz w:val="32"/>
          <w:szCs w:val="32"/>
        </w:rPr>
        <w:t>，对全校本科专业进行一次评估。</w:t>
      </w:r>
    </w:p>
    <w:p w:rsidR="00264DDA" w:rsidRDefault="00264DDA" w:rsidP="002C6B27">
      <w:pPr>
        <w:spacing w:line="520" w:lineRule="exact"/>
        <w:ind w:firstLineChars="200" w:firstLine="640"/>
        <w:rPr>
          <w:rFonts w:ascii="仿宋_GB2312" w:eastAsia="仿宋_GB2312" w:cs="Times New Roman"/>
          <w:sz w:val="32"/>
          <w:szCs w:val="32"/>
        </w:rPr>
      </w:pPr>
      <w:r>
        <w:rPr>
          <w:rFonts w:ascii="仿宋_GB2312" w:eastAsia="仿宋_GB2312" w:hAnsi="Times New Roman" w:cs="仿宋_GB2312"/>
          <w:color w:val="000000"/>
          <w:sz w:val="32"/>
          <w:szCs w:val="32"/>
        </w:rPr>
        <w:lastRenderedPageBreak/>
        <w:t>5.</w:t>
      </w:r>
      <w:r>
        <w:rPr>
          <w:rFonts w:ascii="仿宋_GB2312" w:eastAsia="仿宋_GB2312" w:hAnsi="Times New Roman" w:cs="仿宋_GB2312" w:hint="eastAsia"/>
          <w:color w:val="000000"/>
          <w:sz w:val="32"/>
          <w:szCs w:val="32"/>
        </w:rPr>
        <w:t>根据</w:t>
      </w:r>
      <w:r>
        <w:rPr>
          <w:rFonts w:ascii="仿宋_GB2312" w:eastAsia="仿宋_GB2312" w:hAnsi="Times New Roman" w:cs="仿宋_GB2312"/>
          <w:color w:val="000000"/>
          <w:sz w:val="32"/>
          <w:szCs w:val="32"/>
        </w:rPr>
        <w:t>5</w:t>
      </w:r>
      <w:r>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17</w:t>
      </w:r>
      <w:r>
        <w:rPr>
          <w:rFonts w:ascii="仿宋_GB2312" w:eastAsia="仿宋_GB2312" w:hAnsi="Times New Roman" w:cs="仿宋_GB2312" w:hint="eastAsia"/>
          <w:color w:val="000000"/>
          <w:sz w:val="32"/>
          <w:szCs w:val="32"/>
        </w:rPr>
        <w:t>日校长办公会精神，</w:t>
      </w:r>
      <w:proofErr w:type="gramStart"/>
      <w:r>
        <w:rPr>
          <w:rFonts w:ascii="仿宋_GB2312" w:eastAsia="仿宋_GB2312" w:hAnsi="Times New Roman" w:cs="仿宋_GB2312" w:hint="eastAsia"/>
          <w:color w:val="000000"/>
          <w:sz w:val="32"/>
          <w:szCs w:val="32"/>
        </w:rPr>
        <w:t>评建办</w:t>
      </w:r>
      <w:proofErr w:type="gramEnd"/>
      <w:r>
        <w:rPr>
          <w:rFonts w:ascii="仿宋_GB2312" w:eastAsia="仿宋_GB2312" w:hAnsi="Times New Roman" w:cs="仿宋_GB2312" w:hint="eastAsia"/>
          <w:color w:val="000000"/>
          <w:sz w:val="32"/>
          <w:szCs w:val="32"/>
        </w:rPr>
        <w:t>下发了《关于报送审核评估工作进展的通知》，要求各学院、各部门、各项目组根据《审核评估实施方案》任务分工及进度安排，定期</w:t>
      </w:r>
      <w:proofErr w:type="gramStart"/>
      <w:r>
        <w:rPr>
          <w:rFonts w:ascii="仿宋_GB2312" w:eastAsia="仿宋_GB2312" w:hAnsi="Times New Roman" w:cs="仿宋_GB2312" w:hint="eastAsia"/>
          <w:color w:val="000000"/>
          <w:sz w:val="32"/>
          <w:szCs w:val="32"/>
        </w:rPr>
        <w:t>向评建</w:t>
      </w:r>
      <w:proofErr w:type="gramEnd"/>
      <w:r>
        <w:rPr>
          <w:rFonts w:ascii="仿宋_GB2312" w:eastAsia="仿宋_GB2312" w:hAnsi="Times New Roman" w:cs="仿宋_GB2312" w:hint="eastAsia"/>
          <w:color w:val="000000"/>
          <w:sz w:val="32"/>
          <w:szCs w:val="32"/>
        </w:rPr>
        <w:t>办报送评建工作进展及存在的问题，</w:t>
      </w:r>
      <w:r>
        <w:rPr>
          <w:rFonts w:ascii="仿宋_GB2312" w:eastAsia="仿宋_GB2312" w:cs="仿宋_GB2312" w:hint="eastAsia"/>
          <w:sz w:val="32"/>
          <w:szCs w:val="32"/>
        </w:rPr>
        <w:t>稳步推进学校审核评估工作。</w:t>
      </w:r>
    </w:p>
    <w:p w:rsidR="00264DDA" w:rsidRDefault="00264DDA" w:rsidP="002C6B27">
      <w:pPr>
        <w:spacing w:line="520" w:lineRule="exact"/>
        <w:ind w:firstLineChars="200" w:firstLine="640"/>
        <w:rPr>
          <w:rFonts w:ascii="仿宋_GB2312" w:eastAsia="仿宋_GB2312" w:hAnsi="Times New Roman" w:cs="Times New Roman"/>
          <w:color w:val="000000"/>
          <w:sz w:val="32"/>
          <w:szCs w:val="32"/>
        </w:rPr>
      </w:pPr>
      <w:r>
        <w:rPr>
          <w:rFonts w:ascii="仿宋_GB2312" w:eastAsia="仿宋_GB2312" w:cs="仿宋_GB2312"/>
          <w:sz w:val="32"/>
          <w:szCs w:val="32"/>
        </w:rPr>
        <w:t>6.</w:t>
      </w:r>
      <w:proofErr w:type="gramStart"/>
      <w:r>
        <w:rPr>
          <w:rFonts w:ascii="仿宋_GB2312" w:eastAsia="仿宋_GB2312" w:cs="仿宋_GB2312" w:hint="eastAsia"/>
          <w:sz w:val="32"/>
          <w:szCs w:val="32"/>
        </w:rPr>
        <w:t>评建办</w:t>
      </w:r>
      <w:proofErr w:type="gramEnd"/>
      <w:r>
        <w:rPr>
          <w:rFonts w:ascii="仿宋_GB2312" w:eastAsia="仿宋_GB2312" w:cs="仿宋_GB2312" w:hint="eastAsia"/>
          <w:sz w:val="32"/>
          <w:szCs w:val="32"/>
        </w:rPr>
        <w:t>通过实地查验、电话咨询、网上沟通等方式，对各学院评建工作进行了大量的答疑和指导，有力促进了评建工作的开展。</w:t>
      </w:r>
    </w:p>
    <w:p w:rsidR="00264DDA" w:rsidRDefault="00264DDA" w:rsidP="002C6B27">
      <w:pPr>
        <w:spacing w:beforeLines="100" w:before="312" w:line="520" w:lineRule="exact"/>
        <w:ind w:firstLineChars="200" w:firstLine="640"/>
        <w:rPr>
          <w:rFonts w:ascii="黑体" w:eastAsia="黑体" w:hAnsi="黑体" w:cs="Times New Roman"/>
          <w:sz w:val="32"/>
          <w:szCs w:val="32"/>
        </w:rPr>
      </w:pPr>
      <w:r>
        <w:rPr>
          <w:rFonts w:ascii="黑体" w:eastAsia="黑体" w:hAnsi="黑体" w:cs="黑体" w:hint="eastAsia"/>
          <w:sz w:val="32"/>
          <w:szCs w:val="32"/>
        </w:rPr>
        <w:t>二、审核评估工作进度情况</w:t>
      </w:r>
    </w:p>
    <w:p w:rsidR="00264DDA" w:rsidRPr="0030184D" w:rsidRDefault="00264DDA" w:rsidP="002C6B27">
      <w:pPr>
        <w:spacing w:line="540" w:lineRule="exact"/>
        <w:ind w:firstLineChars="200" w:firstLine="640"/>
        <w:jc w:val="left"/>
        <w:rPr>
          <w:rFonts w:ascii="仿宋_GB2312" w:eastAsia="仿宋_GB2312" w:cs="Times New Roman"/>
          <w:sz w:val="32"/>
          <w:szCs w:val="32"/>
        </w:rPr>
      </w:pPr>
      <w:r w:rsidRPr="0030184D">
        <w:rPr>
          <w:rFonts w:ascii="仿宋_GB2312" w:eastAsia="仿宋_GB2312" w:cs="仿宋_GB2312"/>
          <w:sz w:val="32"/>
          <w:szCs w:val="32"/>
        </w:rPr>
        <w:t>2017</w:t>
      </w:r>
      <w:r w:rsidRPr="0030184D">
        <w:rPr>
          <w:rFonts w:ascii="仿宋_GB2312" w:eastAsia="仿宋_GB2312" w:cs="仿宋_GB2312" w:hint="eastAsia"/>
          <w:sz w:val="32"/>
          <w:szCs w:val="32"/>
        </w:rPr>
        <w:t>年</w:t>
      </w:r>
      <w:r w:rsidRPr="0030184D">
        <w:rPr>
          <w:rFonts w:ascii="仿宋_GB2312" w:eastAsia="仿宋_GB2312" w:cs="仿宋_GB2312"/>
          <w:sz w:val="32"/>
          <w:szCs w:val="32"/>
        </w:rPr>
        <w:t>5</w:t>
      </w:r>
      <w:r w:rsidRPr="0030184D">
        <w:rPr>
          <w:rFonts w:ascii="仿宋_GB2312" w:eastAsia="仿宋_GB2312" w:cs="仿宋_GB2312" w:hint="eastAsia"/>
          <w:sz w:val="32"/>
          <w:szCs w:val="32"/>
        </w:rPr>
        <w:t>月</w:t>
      </w:r>
      <w:r w:rsidRPr="0030184D">
        <w:rPr>
          <w:rFonts w:ascii="仿宋_GB2312" w:eastAsia="仿宋_GB2312" w:cs="仿宋_GB2312"/>
          <w:sz w:val="32"/>
          <w:szCs w:val="32"/>
        </w:rPr>
        <w:t>31</w:t>
      </w:r>
      <w:r w:rsidRPr="0030184D">
        <w:rPr>
          <w:rFonts w:ascii="仿宋_GB2312" w:eastAsia="仿宋_GB2312" w:cs="仿宋_GB2312" w:hint="eastAsia"/>
          <w:sz w:val="32"/>
          <w:szCs w:val="32"/>
        </w:rPr>
        <w:t>日，宣传部、武装部保卫处、社科处、国资处、审计处、基建处、后勤管理处、督</w:t>
      </w:r>
      <w:r>
        <w:rPr>
          <w:rFonts w:ascii="仿宋_GB2312" w:eastAsia="仿宋_GB2312" w:cs="仿宋_GB2312" w:hint="eastAsia"/>
          <w:sz w:val="32"/>
          <w:szCs w:val="32"/>
        </w:rPr>
        <w:t>察</w:t>
      </w:r>
      <w:r w:rsidRPr="0030184D">
        <w:rPr>
          <w:rFonts w:ascii="仿宋_GB2312" w:eastAsia="仿宋_GB2312" w:cs="仿宋_GB2312" w:hint="eastAsia"/>
          <w:sz w:val="32"/>
          <w:szCs w:val="32"/>
        </w:rPr>
        <w:t>督导办、班戈学院未</w:t>
      </w:r>
      <w:r>
        <w:rPr>
          <w:rFonts w:ascii="仿宋_GB2312" w:eastAsia="仿宋_GB2312" w:cs="仿宋_GB2312" w:hint="eastAsia"/>
          <w:sz w:val="32"/>
          <w:szCs w:val="32"/>
        </w:rPr>
        <w:t>按期</w:t>
      </w:r>
      <w:r w:rsidRPr="0030184D">
        <w:rPr>
          <w:rFonts w:ascii="仿宋_GB2312" w:eastAsia="仿宋_GB2312" w:cs="仿宋_GB2312" w:hint="eastAsia"/>
          <w:sz w:val="32"/>
          <w:szCs w:val="32"/>
        </w:rPr>
        <w:t>提交本科教学工作审核评估工作进度汇报</w:t>
      </w:r>
      <w:r>
        <w:rPr>
          <w:rFonts w:ascii="仿宋_GB2312" w:eastAsia="仿宋_GB2312" w:cs="仿宋_GB2312" w:hint="eastAsia"/>
          <w:sz w:val="32"/>
          <w:szCs w:val="32"/>
        </w:rPr>
        <w:t>材料</w:t>
      </w:r>
      <w:r w:rsidRPr="0030184D">
        <w:rPr>
          <w:rFonts w:ascii="仿宋_GB2312" w:eastAsia="仿宋_GB2312" w:cs="仿宋_GB2312" w:hint="eastAsia"/>
          <w:sz w:val="32"/>
          <w:szCs w:val="32"/>
        </w:rPr>
        <w:t>。</w:t>
      </w:r>
    </w:p>
    <w:p w:rsidR="00264DDA" w:rsidRDefault="00264DDA" w:rsidP="002C6B27">
      <w:pPr>
        <w:spacing w:line="540" w:lineRule="exact"/>
        <w:ind w:firstLineChars="200" w:firstLine="643"/>
        <w:rPr>
          <w:rFonts w:ascii="仿宋" w:eastAsia="仿宋" w:hAnsi="仿宋" w:cs="Times New Roman"/>
          <w:b/>
          <w:bCs/>
          <w:sz w:val="32"/>
          <w:szCs w:val="32"/>
        </w:rPr>
      </w:pPr>
      <w:r w:rsidRPr="009E134E">
        <w:rPr>
          <w:rFonts w:ascii="仿宋" w:eastAsia="仿宋" w:hAnsi="仿宋" w:cs="仿宋" w:hint="eastAsia"/>
          <w:b/>
          <w:bCs/>
          <w:sz w:val="32"/>
          <w:szCs w:val="32"/>
        </w:rPr>
        <w:t>（</w:t>
      </w:r>
      <w:r>
        <w:rPr>
          <w:rFonts w:ascii="仿宋" w:eastAsia="仿宋" w:hAnsi="仿宋" w:cs="仿宋" w:hint="eastAsia"/>
          <w:b/>
          <w:bCs/>
          <w:sz w:val="32"/>
          <w:szCs w:val="32"/>
        </w:rPr>
        <w:t>一</w:t>
      </w:r>
      <w:r w:rsidRPr="009E134E">
        <w:rPr>
          <w:rFonts w:ascii="仿宋" w:eastAsia="仿宋" w:hAnsi="仿宋" w:cs="仿宋" w:hint="eastAsia"/>
          <w:b/>
          <w:bCs/>
          <w:sz w:val="32"/>
          <w:szCs w:val="32"/>
        </w:rPr>
        <w:t>）自评</w:t>
      </w:r>
      <w:proofErr w:type="gramStart"/>
      <w:r w:rsidRPr="009E134E">
        <w:rPr>
          <w:rFonts w:ascii="仿宋" w:eastAsia="仿宋" w:hAnsi="仿宋" w:cs="仿宋" w:hint="eastAsia"/>
          <w:b/>
          <w:bCs/>
          <w:sz w:val="32"/>
          <w:szCs w:val="32"/>
        </w:rPr>
        <w:t>报告组</w:t>
      </w:r>
      <w:proofErr w:type="gramEnd"/>
      <w:r w:rsidRPr="009E134E">
        <w:rPr>
          <w:rFonts w:ascii="仿宋" w:eastAsia="仿宋" w:hAnsi="仿宋" w:cs="仿宋" w:hint="eastAsia"/>
          <w:b/>
          <w:bCs/>
          <w:sz w:val="32"/>
          <w:szCs w:val="32"/>
        </w:rPr>
        <w:t>工作进展情况</w:t>
      </w:r>
    </w:p>
    <w:p w:rsidR="00264DDA" w:rsidRPr="006B2519" w:rsidRDefault="00264DDA" w:rsidP="002C6B27">
      <w:pPr>
        <w:spacing w:line="540" w:lineRule="exact"/>
        <w:ind w:firstLineChars="200" w:firstLine="640"/>
        <w:rPr>
          <w:rFonts w:ascii="仿宋_GB2312" w:eastAsia="仿宋_GB2312" w:cs="Times New Roman"/>
          <w:sz w:val="32"/>
          <w:szCs w:val="32"/>
        </w:rPr>
      </w:pPr>
      <w:r w:rsidRPr="006B2519">
        <w:rPr>
          <w:rFonts w:ascii="仿宋_GB2312" w:eastAsia="仿宋_GB2312" w:cs="仿宋_GB2312" w:hint="eastAsia"/>
          <w:sz w:val="32"/>
          <w:szCs w:val="32"/>
        </w:rPr>
        <w:t>按照《方案》要求，</w:t>
      </w:r>
      <w:r w:rsidRPr="006B2519">
        <w:rPr>
          <w:rFonts w:ascii="仿宋_GB2312" w:eastAsia="仿宋_GB2312" w:cs="仿宋_GB2312"/>
          <w:sz w:val="32"/>
          <w:szCs w:val="32"/>
        </w:rPr>
        <w:t>7</w:t>
      </w:r>
      <w:r w:rsidRPr="006B2519">
        <w:rPr>
          <w:rFonts w:ascii="仿宋_GB2312" w:eastAsia="仿宋_GB2312" w:cs="仿宋_GB2312" w:hint="eastAsia"/>
          <w:sz w:val="32"/>
          <w:szCs w:val="32"/>
        </w:rPr>
        <w:t>个</w:t>
      </w:r>
      <w:proofErr w:type="gramStart"/>
      <w:r w:rsidRPr="006B2519">
        <w:rPr>
          <w:rFonts w:ascii="仿宋_GB2312" w:eastAsia="仿宋_GB2312" w:cs="仿宋_GB2312" w:hint="eastAsia"/>
          <w:sz w:val="32"/>
          <w:szCs w:val="32"/>
        </w:rPr>
        <w:t>一级项目</w:t>
      </w:r>
      <w:proofErr w:type="gramEnd"/>
      <w:r w:rsidRPr="006B2519">
        <w:rPr>
          <w:rFonts w:ascii="仿宋_GB2312" w:eastAsia="仿宋_GB2312" w:cs="仿宋_GB2312" w:hint="eastAsia"/>
          <w:sz w:val="32"/>
          <w:szCs w:val="32"/>
        </w:rPr>
        <w:t>组的分报告应于</w:t>
      </w:r>
      <w:r w:rsidRPr="006B2519">
        <w:rPr>
          <w:rFonts w:ascii="仿宋_GB2312" w:eastAsia="仿宋_GB2312" w:cs="仿宋_GB2312"/>
          <w:sz w:val="32"/>
          <w:szCs w:val="32"/>
        </w:rPr>
        <w:t>5</w:t>
      </w:r>
      <w:r w:rsidRPr="006B2519">
        <w:rPr>
          <w:rFonts w:ascii="仿宋_GB2312" w:eastAsia="仿宋_GB2312" w:cs="仿宋_GB2312" w:hint="eastAsia"/>
          <w:sz w:val="32"/>
          <w:szCs w:val="32"/>
        </w:rPr>
        <w:t>月底前分别提交到校评建工作领导小组，</w:t>
      </w:r>
      <w:r>
        <w:rPr>
          <w:rFonts w:ascii="仿宋_GB2312" w:eastAsia="仿宋_GB2312" w:cs="仿宋_GB2312" w:hint="eastAsia"/>
          <w:sz w:val="32"/>
          <w:szCs w:val="32"/>
        </w:rPr>
        <w:t>并</w:t>
      </w:r>
      <w:r w:rsidRPr="006B2519">
        <w:rPr>
          <w:rFonts w:ascii="仿宋_GB2312" w:eastAsia="仿宋_GB2312" w:cs="仿宋_GB2312" w:hint="eastAsia"/>
          <w:sz w:val="32"/>
          <w:szCs w:val="32"/>
        </w:rPr>
        <w:t>逐个</w:t>
      </w:r>
      <w:r>
        <w:rPr>
          <w:rFonts w:ascii="仿宋_GB2312" w:eastAsia="仿宋_GB2312" w:cs="仿宋_GB2312" w:hint="eastAsia"/>
          <w:sz w:val="32"/>
          <w:szCs w:val="32"/>
        </w:rPr>
        <w:t>接受</w:t>
      </w:r>
      <w:r w:rsidRPr="006B2519">
        <w:rPr>
          <w:rFonts w:ascii="仿宋_GB2312" w:eastAsia="仿宋_GB2312" w:cs="仿宋_GB2312" w:hint="eastAsia"/>
          <w:sz w:val="32"/>
          <w:szCs w:val="32"/>
        </w:rPr>
        <w:t>审定。但目前</w:t>
      </w:r>
      <w:r>
        <w:rPr>
          <w:rFonts w:ascii="仿宋_GB2312" w:eastAsia="仿宋_GB2312" w:cs="仿宋_GB2312" w:hint="eastAsia"/>
          <w:sz w:val="32"/>
          <w:szCs w:val="32"/>
        </w:rPr>
        <w:t>各组工作</w:t>
      </w:r>
      <w:r w:rsidRPr="006B2519">
        <w:rPr>
          <w:rFonts w:ascii="仿宋_GB2312" w:eastAsia="仿宋_GB2312" w:cs="仿宋_GB2312" w:hint="eastAsia"/>
          <w:sz w:val="32"/>
          <w:szCs w:val="32"/>
        </w:rPr>
        <w:t>均</w:t>
      </w:r>
      <w:r>
        <w:rPr>
          <w:rFonts w:ascii="仿宋_GB2312" w:eastAsia="仿宋_GB2312" w:cs="仿宋_GB2312" w:hint="eastAsia"/>
          <w:sz w:val="32"/>
          <w:szCs w:val="32"/>
        </w:rPr>
        <w:t>在不同程度上滞后</w:t>
      </w:r>
      <w:r w:rsidRPr="006B2519">
        <w:rPr>
          <w:rFonts w:ascii="仿宋_GB2312" w:eastAsia="仿宋_GB2312" w:cs="仿宋_GB2312" w:hint="eastAsia"/>
          <w:sz w:val="32"/>
          <w:szCs w:val="32"/>
        </w:rPr>
        <w:t>。</w:t>
      </w:r>
    </w:p>
    <w:p w:rsidR="00264DDA" w:rsidRDefault="00264DDA" w:rsidP="002C6B27">
      <w:pPr>
        <w:spacing w:line="540" w:lineRule="exact"/>
        <w:ind w:firstLineChars="200" w:firstLine="640"/>
        <w:rPr>
          <w:rFonts w:ascii="仿宋_GB2312" w:eastAsia="仿宋_GB2312" w:cs="Times New Roman"/>
          <w:sz w:val="32"/>
          <w:szCs w:val="32"/>
        </w:rPr>
      </w:pPr>
      <w:r w:rsidRPr="009E134E">
        <w:rPr>
          <w:rFonts w:ascii="仿宋_GB2312" w:eastAsia="仿宋_GB2312" w:cs="仿宋_GB2312"/>
          <w:sz w:val="32"/>
          <w:szCs w:val="32"/>
        </w:rPr>
        <w:t>1.</w:t>
      </w:r>
      <w:r w:rsidRPr="009E134E">
        <w:rPr>
          <w:rFonts w:ascii="仿宋_GB2312" w:eastAsia="仿宋_GB2312" w:cs="仿宋_GB2312" w:hint="eastAsia"/>
          <w:sz w:val="32"/>
          <w:szCs w:val="32"/>
        </w:rPr>
        <w:t>“定位与目标”项目组：</w:t>
      </w:r>
      <w:r>
        <w:rPr>
          <w:rFonts w:ascii="仿宋_GB2312" w:eastAsia="仿宋_GB2312" w:cs="仿宋_GB2312" w:hint="eastAsia"/>
          <w:sz w:val="32"/>
          <w:szCs w:val="32"/>
        </w:rPr>
        <w:t>已完成</w:t>
      </w:r>
      <w:r w:rsidRPr="00E04548">
        <w:rPr>
          <w:rFonts w:ascii="仿宋_GB2312" w:eastAsia="仿宋_GB2312" w:cs="仿宋_GB2312" w:hint="eastAsia"/>
          <w:sz w:val="32"/>
          <w:szCs w:val="32"/>
        </w:rPr>
        <w:t>办学定位与人才</w:t>
      </w:r>
      <w:proofErr w:type="gramStart"/>
      <w:r w:rsidRPr="00E04548">
        <w:rPr>
          <w:rFonts w:ascii="仿宋_GB2312" w:eastAsia="仿宋_GB2312" w:cs="仿宋_GB2312" w:hint="eastAsia"/>
          <w:sz w:val="32"/>
          <w:szCs w:val="32"/>
        </w:rPr>
        <w:t>培养总</w:t>
      </w:r>
      <w:proofErr w:type="gramEnd"/>
      <w:r w:rsidRPr="00E04548">
        <w:rPr>
          <w:rFonts w:ascii="仿宋_GB2312" w:eastAsia="仿宋_GB2312" w:cs="仿宋_GB2312" w:hint="eastAsia"/>
          <w:sz w:val="32"/>
          <w:szCs w:val="32"/>
        </w:rPr>
        <w:t>目标</w:t>
      </w:r>
      <w:r>
        <w:rPr>
          <w:rFonts w:ascii="仿宋_GB2312" w:eastAsia="仿宋_GB2312" w:cs="仿宋_GB2312" w:hint="eastAsia"/>
          <w:sz w:val="32"/>
          <w:szCs w:val="32"/>
        </w:rPr>
        <w:t>项目</w:t>
      </w:r>
      <w:r w:rsidRPr="00E04548">
        <w:rPr>
          <w:rFonts w:ascii="仿宋_GB2312" w:eastAsia="仿宋_GB2312" w:cs="仿宋_GB2312" w:hint="eastAsia"/>
          <w:sz w:val="32"/>
          <w:szCs w:val="32"/>
        </w:rPr>
        <w:t>的初稿，</w:t>
      </w:r>
      <w:proofErr w:type="gramStart"/>
      <w:r w:rsidRPr="00E04548">
        <w:rPr>
          <w:rFonts w:ascii="仿宋_GB2312" w:eastAsia="仿宋_GB2312" w:cs="仿宋_GB2312" w:hint="eastAsia"/>
          <w:sz w:val="32"/>
          <w:szCs w:val="32"/>
        </w:rPr>
        <w:t>正</w:t>
      </w:r>
      <w:r>
        <w:rPr>
          <w:rFonts w:ascii="仿宋_GB2312" w:eastAsia="仿宋_GB2312" w:cs="仿宋_GB2312" w:hint="eastAsia"/>
          <w:sz w:val="32"/>
          <w:szCs w:val="32"/>
        </w:rPr>
        <w:t>修改</w:t>
      </w:r>
      <w:proofErr w:type="gramEnd"/>
      <w:r>
        <w:rPr>
          <w:rFonts w:ascii="仿宋_GB2312" w:eastAsia="仿宋_GB2312" w:cs="仿宋_GB2312" w:hint="eastAsia"/>
          <w:sz w:val="32"/>
          <w:szCs w:val="32"/>
        </w:rPr>
        <w:t>完善，并总结不足、分析原因、研究解决措施。制约该组自评报告撰写质量的一个重要因素是学校的“办学定位与人才培养目标”至今仍未确定。</w:t>
      </w:r>
    </w:p>
    <w:p w:rsidR="00264DDA" w:rsidRDefault="00264DDA" w:rsidP="002C6B27">
      <w:pPr>
        <w:spacing w:line="540" w:lineRule="exact"/>
        <w:ind w:firstLineChars="200" w:firstLine="640"/>
        <w:rPr>
          <w:rFonts w:ascii="仿宋_GB2312" w:eastAsia="仿宋_GB2312" w:cs="Times New Roman"/>
          <w:sz w:val="32"/>
          <w:szCs w:val="32"/>
        </w:rPr>
      </w:pPr>
      <w:r w:rsidRPr="009E134E">
        <w:rPr>
          <w:rFonts w:ascii="仿宋_GB2312" w:eastAsia="仿宋_GB2312" w:cs="仿宋_GB2312"/>
          <w:sz w:val="32"/>
          <w:szCs w:val="32"/>
        </w:rPr>
        <w:t>2.</w:t>
      </w:r>
      <w:r w:rsidRPr="009E134E">
        <w:rPr>
          <w:rFonts w:ascii="仿宋_GB2312" w:eastAsia="仿宋_GB2312" w:cs="仿宋_GB2312" w:hint="eastAsia"/>
          <w:sz w:val="32"/>
          <w:szCs w:val="32"/>
        </w:rPr>
        <w:t>“师资队伍”项目组：</w:t>
      </w:r>
      <w:r>
        <w:rPr>
          <w:rFonts w:ascii="仿宋_GB2312" w:eastAsia="仿宋_GB2312" w:cs="仿宋_GB2312" w:hint="eastAsia"/>
          <w:sz w:val="32"/>
          <w:szCs w:val="32"/>
        </w:rPr>
        <w:t>进行了大量的调研、分析和材料收集工作，已草拟了</w:t>
      </w:r>
      <w:r w:rsidRPr="00E04548">
        <w:rPr>
          <w:rFonts w:ascii="仿宋_GB2312" w:eastAsia="仿宋_GB2312" w:cs="仿宋_GB2312" w:hint="eastAsia"/>
          <w:sz w:val="32"/>
          <w:szCs w:val="32"/>
        </w:rPr>
        <w:t>师资队伍报告</w:t>
      </w:r>
      <w:r>
        <w:rPr>
          <w:rFonts w:ascii="仿宋_GB2312" w:eastAsia="仿宋_GB2312" w:cs="仿宋_GB2312" w:hint="eastAsia"/>
          <w:sz w:val="32"/>
          <w:szCs w:val="32"/>
        </w:rPr>
        <w:t>，但因</w:t>
      </w:r>
      <w:r w:rsidRPr="00E04548">
        <w:rPr>
          <w:rFonts w:ascii="仿宋_GB2312" w:eastAsia="仿宋_GB2312" w:cs="仿宋_GB2312" w:hint="eastAsia"/>
          <w:sz w:val="32"/>
          <w:szCs w:val="32"/>
        </w:rPr>
        <w:t>涉及多个部门，需要大量的支撑材料，报告</w:t>
      </w:r>
      <w:r>
        <w:rPr>
          <w:rFonts w:ascii="仿宋_GB2312" w:eastAsia="仿宋_GB2312" w:cs="仿宋_GB2312" w:hint="eastAsia"/>
          <w:sz w:val="32"/>
          <w:szCs w:val="32"/>
        </w:rPr>
        <w:t>尚未</w:t>
      </w:r>
      <w:r w:rsidRPr="00E04548">
        <w:rPr>
          <w:rFonts w:ascii="仿宋_GB2312" w:eastAsia="仿宋_GB2312" w:cs="仿宋_GB2312" w:hint="eastAsia"/>
          <w:sz w:val="32"/>
          <w:szCs w:val="32"/>
        </w:rPr>
        <w:t>成熟</w:t>
      </w:r>
      <w:r>
        <w:rPr>
          <w:rFonts w:ascii="仿宋_GB2312" w:eastAsia="仿宋_GB2312" w:cs="仿宋_GB2312" w:hint="eastAsia"/>
          <w:sz w:val="32"/>
          <w:szCs w:val="32"/>
        </w:rPr>
        <w:t>。</w:t>
      </w:r>
    </w:p>
    <w:p w:rsidR="00264DDA" w:rsidRDefault="00264DDA" w:rsidP="002C6B27">
      <w:pPr>
        <w:spacing w:line="540" w:lineRule="exact"/>
        <w:ind w:firstLineChars="200" w:firstLine="640"/>
        <w:rPr>
          <w:rFonts w:ascii="仿宋_GB2312" w:eastAsia="仿宋_GB2312" w:cs="Times New Roman"/>
          <w:sz w:val="32"/>
          <w:szCs w:val="32"/>
        </w:rPr>
      </w:pPr>
      <w:r w:rsidRPr="009E134E">
        <w:rPr>
          <w:rFonts w:ascii="仿宋_GB2312" w:eastAsia="仿宋_GB2312" w:cs="仿宋_GB2312"/>
          <w:sz w:val="32"/>
          <w:szCs w:val="32"/>
        </w:rPr>
        <w:t>3.</w:t>
      </w:r>
      <w:r w:rsidRPr="009E134E">
        <w:rPr>
          <w:rFonts w:ascii="仿宋_GB2312" w:eastAsia="仿宋_GB2312" w:cs="仿宋_GB2312" w:hint="eastAsia"/>
          <w:sz w:val="32"/>
          <w:szCs w:val="32"/>
        </w:rPr>
        <w:t>“教学资源”项目组：</w:t>
      </w:r>
      <w:r w:rsidRPr="00F301BF">
        <w:rPr>
          <w:rFonts w:ascii="仿宋_GB2312" w:eastAsia="仿宋_GB2312" w:cs="仿宋_GB2312" w:hint="eastAsia"/>
          <w:sz w:val="32"/>
          <w:szCs w:val="32"/>
        </w:rPr>
        <w:t>目前主要</w:t>
      </w:r>
      <w:r>
        <w:rPr>
          <w:rFonts w:ascii="仿宋_GB2312" w:eastAsia="仿宋_GB2312" w:cs="仿宋_GB2312" w:hint="eastAsia"/>
          <w:sz w:val="32"/>
          <w:szCs w:val="32"/>
        </w:rPr>
        <w:t>参与</w:t>
      </w:r>
      <w:r w:rsidRPr="00F301BF">
        <w:rPr>
          <w:rFonts w:ascii="仿宋_GB2312" w:eastAsia="仿宋_GB2312" w:cs="仿宋_GB2312" w:hint="eastAsia"/>
          <w:sz w:val="32"/>
          <w:szCs w:val="32"/>
        </w:rPr>
        <w:t>单位己提交自评基础材料，个别单位仍在完善中。自评素材</w:t>
      </w:r>
      <w:r>
        <w:rPr>
          <w:rFonts w:ascii="仿宋_GB2312" w:eastAsia="仿宋_GB2312" w:cs="仿宋_GB2312" w:hint="eastAsia"/>
          <w:sz w:val="32"/>
          <w:szCs w:val="32"/>
        </w:rPr>
        <w:t>初</w:t>
      </w:r>
      <w:r w:rsidRPr="00F301BF">
        <w:rPr>
          <w:rFonts w:ascii="仿宋_GB2312" w:eastAsia="仿宋_GB2312" w:cs="仿宋_GB2312" w:hint="eastAsia"/>
          <w:sz w:val="32"/>
          <w:szCs w:val="32"/>
        </w:rPr>
        <w:t>稿</w:t>
      </w:r>
      <w:proofErr w:type="gramStart"/>
      <w:r w:rsidRPr="00F301BF">
        <w:rPr>
          <w:rFonts w:ascii="仿宋_GB2312" w:eastAsia="仿宋_GB2312" w:cs="仿宋_GB2312" w:hint="eastAsia"/>
          <w:sz w:val="32"/>
          <w:szCs w:val="32"/>
        </w:rPr>
        <w:t>己基本</w:t>
      </w:r>
      <w:proofErr w:type="gramEnd"/>
      <w:r w:rsidRPr="00F301BF">
        <w:rPr>
          <w:rFonts w:ascii="仿宋_GB2312" w:eastAsia="仿宋_GB2312" w:cs="仿宋_GB2312" w:hint="eastAsia"/>
          <w:sz w:val="32"/>
          <w:szCs w:val="32"/>
        </w:rPr>
        <w:t>完成，但后续</w:t>
      </w:r>
      <w:r w:rsidRPr="00F301BF">
        <w:rPr>
          <w:rFonts w:ascii="仿宋_GB2312" w:eastAsia="仿宋_GB2312" w:cs="仿宋_GB2312" w:hint="eastAsia"/>
          <w:sz w:val="32"/>
          <w:szCs w:val="32"/>
        </w:rPr>
        <w:lastRenderedPageBreak/>
        <w:t>整理工作量仍较大，相关支撑、佐证材料仍在进一步完善中</w:t>
      </w:r>
      <w:r>
        <w:rPr>
          <w:rFonts w:ascii="仿宋_GB2312" w:eastAsia="仿宋_GB2312" w:cs="仿宋_GB2312" w:hint="eastAsia"/>
          <w:sz w:val="32"/>
          <w:szCs w:val="32"/>
        </w:rPr>
        <w:t>。</w:t>
      </w:r>
    </w:p>
    <w:p w:rsidR="00264DDA" w:rsidRDefault="00264DDA" w:rsidP="002C6B27">
      <w:pPr>
        <w:spacing w:line="540" w:lineRule="exact"/>
        <w:ind w:firstLineChars="200" w:firstLine="640"/>
        <w:rPr>
          <w:rFonts w:ascii="仿宋_GB2312" w:eastAsia="仿宋_GB2312" w:cs="Times New Roman"/>
          <w:sz w:val="32"/>
          <w:szCs w:val="32"/>
        </w:rPr>
      </w:pPr>
      <w:r w:rsidRPr="009E134E">
        <w:rPr>
          <w:rFonts w:ascii="仿宋_GB2312" w:eastAsia="仿宋_GB2312" w:cs="仿宋_GB2312"/>
          <w:sz w:val="32"/>
          <w:szCs w:val="32"/>
        </w:rPr>
        <w:t>4.</w:t>
      </w:r>
      <w:r w:rsidRPr="009E134E">
        <w:rPr>
          <w:rFonts w:ascii="仿宋_GB2312" w:eastAsia="仿宋_GB2312" w:cs="仿宋_GB2312" w:hint="eastAsia"/>
          <w:sz w:val="32"/>
          <w:szCs w:val="32"/>
        </w:rPr>
        <w:t>“培养过程”</w:t>
      </w:r>
      <w:r>
        <w:rPr>
          <w:rFonts w:ascii="仿宋_GB2312" w:eastAsia="仿宋_GB2312" w:cs="仿宋_GB2312" w:hint="eastAsia"/>
          <w:sz w:val="32"/>
          <w:szCs w:val="32"/>
        </w:rPr>
        <w:t>和</w:t>
      </w:r>
      <w:r w:rsidRPr="009E134E">
        <w:rPr>
          <w:rFonts w:ascii="仿宋_GB2312" w:eastAsia="仿宋_GB2312" w:cs="仿宋_GB2312" w:hint="eastAsia"/>
          <w:sz w:val="32"/>
          <w:szCs w:val="32"/>
        </w:rPr>
        <w:t>“质量保障”项目组：</w:t>
      </w:r>
      <w:r>
        <w:rPr>
          <w:rFonts w:ascii="仿宋_GB2312" w:eastAsia="仿宋_GB2312" w:cs="仿宋_GB2312" w:hint="eastAsia"/>
          <w:sz w:val="32"/>
          <w:szCs w:val="32"/>
        </w:rPr>
        <w:t>“培养过程”项目组自评报告初稿已基本完成，但在写实性方面还存在较大问题；“质量保障”项目组正在修订学校《教学质量监控与保障体系》文件，该项工作与教学管理制度废改</w:t>
      </w:r>
      <w:proofErr w:type="gramStart"/>
      <w:r>
        <w:rPr>
          <w:rFonts w:ascii="仿宋_GB2312" w:eastAsia="仿宋_GB2312" w:cs="仿宋_GB2312" w:hint="eastAsia"/>
          <w:sz w:val="32"/>
          <w:szCs w:val="32"/>
        </w:rPr>
        <w:t>立工作</w:t>
      </w:r>
      <w:proofErr w:type="gramEnd"/>
      <w:r>
        <w:rPr>
          <w:rFonts w:ascii="仿宋_GB2312" w:eastAsia="仿宋_GB2312" w:cs="仿宋_GB2312" w:hint="eastAsia"/>
          <w:sz w:val="32"/>
          <w:szCs w:val="32"/>
        </w:rPr>
        <w:t>相互交织，且受学校“办学定位与人才培养目标”直接影响，其自评报告撰写目前仅完成部分工作。</w:t>
      </w:r>
    </w:p>
    <w:p w:rsidR="00264DDA" w:rsidRDefault="00264DDA" w:rsidP="002C6B27">
      <w:pPr>
        <w:spacing w:line="540" w:lineRule="exact"/>
        <w:ind w:firstLineChars="200" w:firstLine="640"/>
        <w:rPr>
          <w:rFonts w:ascii="仿宋_GB2312" w:eastAsia="仿宋_GB2312" w:cs="Times New Roman"/>
          <w:sz w:val="32"/>
          <w:szCs w:val="32"/>
        </w:rPr>
      </w:pPr>
      <w:r w:rsidRPr="00E04548">
        <w:rPr>
          <w:rFonts w:ascii="仿宋_GB2312" w:eastAsia="仿宋_GB2312" w:cs="仿宋_GB2312" w:hint="eastAsia"/>
          <w:sz w:val="32"/>
          <w:szCs w:val="32"/>
        </w:rPr>
        <w:t>对人才培养方案及教学管理制度进行了完善，形成</w:t>
      </w:r>
      <w:r>
        <w:rPr>
          <w:rFonts w:ascii="仿宋_GB2312" w:eastAsia="仿宋_GB2312" w:cs="仿宋_GB2312" w:hint="eastAsia"/>
          <w:sz w:val="32"/>
          <w:szCs w:val="32"/>
        </w:rPr>
        <w:t>了</w:t>
      </w:r>
      <w:r w:rsidRPr="00E04548">
        <w:rPr>
          <w:rFonts w:ascii="仿宋_GB2312" w:eastAsia="仿宋_GB2312" w:cs="仿宋_GB2312" w:hint="eastAsia"/>
          <w:sz w:val="32"/>
          <w:szCs w:val="32"/>
        </w:rPr>
        <w:t>教学运行各环节的质量标准和新版课堂教学质量评价指标初稿。</w:t>
      </w:r>
    </w:p>
    <w:p w:rsidR="00264DDA" w:rsidRDefault="00264DDA" w:rsidP="002C6B27">
      <w:pPr>
        <w:spacing w:line="540" w:lineRule="exact"/>
        <w:ind w:firstLineChars="200" w:firstLine="640"/>
        <w:rPr>
          <w:rFonts w:ascii="仿宋_GB2312" w:eastAsia="仿宋_GB2312" w:cs="Times New Roman"/>
          <w:sz w:val="32"/>
          <w:szCs w:val="32"/>
        </w:rPr>
      </w:pPr>
      <w:r w:rsidRPr="009E134E">
        <w:rPr>
          <w:rFonts w:ascii="仿宋_GB2312" w:eastAsia="仿宋_GB2312" w:cs="仿宋_GB2312"/>
          <w:sz w:val="32"/>
          <w:szCs w:val="32"/>
        </w:rPr>
        <w:t>5.</w:t>
      </w:r>
      <w:r w:rsidRPr="009E134E">
        <w:rPr>
          <w:rFonts w:ascii="仿宋_GB2312" w:eastAsia="仿宋_GB2312" w:cs="仿宋_GB2312" w:hint="eastAsia"/>
          <w:sz w:val="32"/>
          <w:szCs w:val="32"/>
        </w:rPr>
        <w:t>“学生发展”项目组：</w:t>
      </w:r>
      <w:r w:rsidRPr="00E04548">
        <w:rPr>
          <w:rFonts w:ascii="仿宋_GB2312" w:eastAsia="仿宋_GB2312" w:cs="仿宋_GB2312" w:hint="eastAsia"/>
          <w:sz w:val="32"/>
          <w:szCs w:val="32"/>
        </w:rPr>
        <w:t>初步完成自评报</w:t>
      </w:r>
      <w:r>
        <w:rPr>
          <w:rFonts w:ascii="仿宋_GB2312" w:eastAsia="仿宋_GB2312" w:cs="仿宋_GB2312" w:hint="eastAsia"/>
          <w:sz w:val="32"/>
          <w:szCs w:val="32"/>
        </w:rPr>
        <w:t>告</w:t>
      </w:r>
      <w:r w:rsidRPr="00E04548">
        <w:rPr>
          <w:rFonts w:ascii="仿宋_GB2312" w:eastAsia="仿宋_GB2312" w:cs="仿宋_GB2312" w:hint="eastAsia"/>
          <w:sz w:val="32"/>
          <w:szCs w:val="32"/>
        </w:rPr>
        <w:t>撰写工作</w:t>
      </w:r>
      <w:r>
        <w:rPr>
          <w:rFonts w:ascii="仿宋_GB2312" w:eastAsia="仿宋_GB2312" w:cs="仿宋_GB2312" w:hint="eastAsia"/>
          <w:sz w:val="32"/>
          <w:szCs w:val="32"/>
        </w:rPr>
        <w:t>，并已发送到各部门、学院征求意见。</w:t>
      </w:r>
      <w:r w:rsidRPr="00E04548">
        <w:rPr>
          <w:rFonts w:ascii="仿宋_GB2312" w:eastAsia="仿宋_GB2312" w:cs="仿宋_GB2312" w:hint="eastAsia"/>
          <w:sz w:val="32"/>
          <w:szCs w:val="32"/>
        </w:rPr>
        <w:t>初步确定各要素支撑材料的目录</w:t>
      </w:r>
      <w:r>
        <w:rPr>
          <w:rFonts w:ascii="仿宋_GB2312" w:eastAsia="仿宋_GB2312" w:cs="仿宋_GB2312" w:hint="eastAsia"/>
          <w:sz w:val="32"/>
          <w:szCs w:val="32"/>
        </w:rPr>
        <w:t>，收集整理了</w:t>
      </w:r>
      <w:r w:rsidRPr="00E04548">
        <w:rPr>
          <w:rFonts w:ascii="仿宋_GB2312" w:eastAsia="仿宋_GB2312" w:cs="仿宋_GB2312" w:hint="eastAsia"/>
          <w:sz w:val="32"/>
          <w:szCs w:val="32"/>
        </w:rPr>
        <w:t>支撑材料和佐证材料</w:t>
      </w:r>
      <w:r>
        <w:rPr>
          <w:rFonts w:ascii="仿宋_GB2312" w:eastAsia="仿宋_GB2312" w:cs="仿宋_GB2312" w:hint="eastAsia"/>
          <w:sz w:val="32"/>
          <w:szCs w:val="32"/>
        </w:rPr>
        <w:t>，但还需要进一步核实、充实相关数据。</w:t>
      </w:r>
    </w:p>
    <w:p w:rsidR="00264DDA" w:rsidRDefault="00264DDA" w:rsidP="002C6B27">
      <w:pPr>
        <w:spacing w:line="540" w:lineRule="exact"/>
        <w:ind w:firstLineChars="200" w:firstLine="640"/>
        <w:rPr>
          <w:rFonts w:ascii="仿宋_GB2312" w:eastAsia="仿宋_GB2312" w:cs="Times New Roman"/>
          <w:sz w:val="32"/>
          <w:szCs w:val="32"/>
        </w:rPr>
      </w:pPr>
      <w:r w:rsidRPr="009E134E">
        <w:rPr>
          <w:rFonts w:ascii="仿宋_GB2312" w:eastAsia="仿宋_GB2312" w:cs="仿宋_GB2312"/>
          <w:sz w:val="32"/>
          <w:szCs w:val="32"/>
        </w:rPr>
        <w:t>6.</w:t>
      </w:r>
      <w:r w:rsidRPr="009E134E">
        <w:rPr>
          <w:rFonts w:ascii="仿宋_GB2312" w:eastAsia="仿宋_GB2312" w:cs="仿宋_GB2312" w:hint="eastAsia"/>
          <w:sz w:val="32"/>
          <w:szCs w:val="32"/>
        </w:rPr>
        <w:t>“特色项目”项目组：</w:t>
      </w:r>
      <w:r w:rsidRPr="00E04548">
        <w:rPr>
          <w:rFonts w:ascii="仿宋_GB2312" w:eastAsia="仿宋_GB2312" w:cs="仿宋_GB2312" w:hint="eastAsia"/>
          <w:sz w:val="32"/>
          <w:szCs w:val="32"/>
        </w:rPr>
        <w:t>国际合作与交流处</w:t>
      </w:r>
      <w:r>
        <w:rPr>
          <w:rFonts w:ascii="仿宋_GB2312" w:eastAsia="仿宋_GB2312" w:cs="仿宋_GB2312" w:hint="eastAsia"/>
          <w:sz w:val="32"/>
          <w:szCs w:val="32"/>
        </w:rPr>
        <w:t>已完成《坚持教育国际化，助推教学内涵提升》第二稿。</w:t>
      </w:r>
    </w:p>
    <w:p w:rsidR="00264DDA" w:rsidRPr="009E134E" w:rsidRDefault="00264DDA" w:rsidP="002C6B27">
      <w:pPr>
        <w:spacing w:line="540" w:lineRule="exact"/>
        <w:ind w:firstLineChars="200" w:firstLine="643"/>
        <w:jc w:val="left"/>
        <w:rPr>
          <w:rFonts w:ascii="仿宋" w:eastAsia="仿宋" w:hAnsi="仿宋" w:cs="Times New Roman"/>
          <w:b/>
          <w:bCs/>
          <w:sz w:val="32"/>
          <w:szCs w:val="32"/>
        </w:rPr>
      </w:pPr>
      <w:r w:rsidRPr="009E134E">
        <w:rPr>
          <w:rFonts w:ascii="仿宋" w:eastAsia="仿宋" w:hAnsi="仿宋" w:cs="仿宋" w:hint="eastAsia"/>
          <w:b/>
          <w:bCs/>
          <w:sz w:val="32"/>
          <w:szCs w:val="32"/>
        </w:rPr>
        <w:t>（</w:t>
      </w:r>
      <w:r>
        <w:rPr>
          <w:rFonts w:ascii="仿宋" w:eastAsia="仿宋" w:hAnsi="仿宋" w:cs="仿宋" w:hint="eastAsia"/>
          <w:b/>
          <w:bCs/>
          <w:sz w:val="32"/>
          <w:szCs w:val="32"/>
        </w:rPr>
        <w:t>二</w:t>
      </w:r>
      <w:r w:rsidRPr="009E134E">
        <w:rPr>
          <w:rFonts w:ascii="仿宋" w:eastAsia="仿宋" w:hAnsi="仿宋" w:cs="仿宋" w:hint="eastAsia"/>
          <w:b/>
          <w:bCs/>
          <w:sz w:val="32"/>
          <w:szCs w:val="32"/>
        </w:rPr>
        <w:t>）教学单位审核评估工作进度情况</w:t>
      </w:r>
    </w:p>
    <w:p w:rsidR="00264DDA" w:rsidRDefault="00264DDA" w:rsidP="002C6B27">
      <w:pPr>
        <w:spacing w:line="540" w:lineRule="exact"/>
        <w:ind w:firstLineChars="200" w:firstLine="640"/>
        <w:rPr>
          <w:rFonts w:ascii="仿宋_GB2312" w:eastAsia="仿宋_GB2312" w:cs="Times New Roman"/>
          <w:sz w:val="32"/>
          <w:szCs w:val="32"/>
        </w:rPr>
      </w:pPr>
      <w:r w:rsidRPr="00E04548">
        <w:rPr>
          <w:rFonts w:ascii="仿宋_GB2312" w:eastAsia="仿宋_GB2312" w:cs="仿宋_GB2312"/>
          <w:sz w:val="32"/>
          <w:szCs w:val="32"/>
        </w:rPr>
        <w:t>1</w:t>
      </w:r>
      <w:r>
        <w:rPr>
          <w:rFonts w:ascii="仿宋_GB2312" w:eastAsia="仿宋_GB2312" w:cs="仿宋_GB2312"/>
          <w:sz w:val="32"/>
          <w:szCs w:val="32"/>
        </w:rPr>
        <w:t>.</w:t>
      </w:r>
      <w:r w:rsidRPr="00E04548">
        <w:rPr>
          <w:rFonts w:ascii="仿宋_GB2312" w:eastAsia="仿宋_GB2312" w:cs="仿宋_GB2312" w:hint="eastAsia"/>
          <w:sz w:val="32"/>
          <w:szCs w:val="32"/>
        </w:rPr>
        <w:t>成立</w:t>
      </w:r>
      <w:r>
        <w:rPr>
          <w:rFonts w:ascii="仿宋_GB2312" w:eastAsia="仿宋_GB2312" w:cs="仿宋_GB2312" w:hint="eastAsia"/>
          <w:sz w:val="32"/>
          <w:szCs w:val="32"/>
        </w:rPr>
        <w:t>了</w:t>
      </w:r>
      <w:r w:rsidRPr="00E04548">
        <w:rPr>
          <w:rFonts w:ascii="仿宋_GB2312" w:eastAsia="仿宋_GB2312" w:cs="仿宋_GB2312" w:hint="eastAsia"/>
          <w:sz w:val="32"/>
          <w:szCs w:val="32"/>
        </w:rPr>
        <w:t>学院评建工作领导小组，</w:t>
      </w:r>
      <w:r>
        <w:rPr>
          <w:rFonts w:ascii="仿宋_GB2312" w:eastAsia="仿宋_GB2312" w:cs="仿宋_GB2312" w:hint="eastAsia"/>
          <w:sz w:val="32"/>
          <w:szCs w:val="32"/>
        </w:rPr>
        <w:t>组织了动员、调研学习活动；</w:t>
      </w:r>
    </w:p>
    <w:p w:rsidR="00264DDA" w:rsidRDefault="00264DDA" w:rsidP="002C6B2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根据计划</w:t>
      </w:r>
      <w:r w:rsidRPr="00E04548">
        <w:rPr>
          <w:rFonts w:ascii="仿宋_GB2312" w:eastAsia="仿宋_GB2312" w:cs="仿宋_GB2312" w:hint="eastAsia"/>
          <w:sz w:val="32"/>
          <w:szCs w:val="32"/>
        </w:rPr>
        <w:t>安排开展</w:t>
      </w:r>
      <w:r>
        <w:rPr>
          <w:rFonts w:ascii="仿宋_GB2312" w:eastAsia="仿宋_GB2312" w:cs="仿宋_GB2312" w:hint="eastAsia"/>
          <w:sz w:val="32"/>
          <w:szCs w:val="32"/>
        </w:rPr>
        <w:t>了</w:t>
      </w:r>
      <w:r w:rsidRPr="00E04548">
        <w:rPr>
          <w:rFonts w:ascii="仿宋_GB2312" w:eastAsia="仿宋_GB2312" w:cs="仿宋_GB2312" w:hint="eastAsia"/>
          <w:sz w:val="32"/>
          <w:szCs w:val="32"/>
        </w:rPr>
        <w:t>专业自评自建</w:t>
      </w:r>
      <w:r>
        <w:rPr>
          <w:rFonts w:ascii="仿宋_GB2312" w:eastAsia="仿宋_GB2312" w:cs="仿宋_GB2312" w:hint="eastAsia"/>
          <w:sz w:val="32"/>
          <w:szCs w:val="32"/>
        </w:rPr>
        <w:t>、实验室规范化建设</w:t>
      </w:r>
      <w:r w:rsidRPr="00E04548">
        <w:rPr>
          <w:rFonts w:ascii="仿宋_GB2312" w:eastAsia="仿宋_GB2312" w:cs="仿宋_GB2312" w:hint="eastAsia"/>
          <w:sz w:val="32"/>
          <w:szCs w:val="32"/>
        </w:rPr>
        <w:t>；</w:t>
      </w:r>
    </w:p>
    <w:p w:rsidR="00264DDA" w:rsidRDefault="00264DDA" w:rsidP="002C6B2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3.</w:t>
      </w:r>
      <w:r w:rsidRPr="00E04548">
        <w:rPr>
          <w:rFonts w:ascii="仿宋_GB2312" w:eastAsia="仿宋_GB2312" w:cs="仿宋_GB2312" w:hint="eastAsia"/>
          <w:sz w:val="32"/>
          <w:szCs w:val="32"/>
        </w:rPr>
        <w:t>撰写自评报告，整理支撑材料目录；</w:t>
      </w:r>
    </w:p>
    <w:p w:rsidR="00264DDA" w:rsidRDefault="00264DDA" w:rsidP="002C6B2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修订</w:t>
      </w:r>
      <w:r w:rsidRPr="00E04548">
        <w:rPr>
          <w:rFonts w:ascii="仿宋_GB2312" w:eastAsia="仿宋_GB2312" w:cs="仿宋_GB2312" w:hint="eastAsia"/>
          <w:sz w:val="32"/>
          <w:szCs w:val="32"/>
        </w:rPr>
        <w:t>教学管理文件，进一步完善教学质量保障体系；</w:t>
      </w:r>
    </w:p>
    <w:p w:rsidR="00264DDA" w:rsidRDefault="00264DDA" w:rsidP="002C6B2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5.</w:t>
      </w:r>
      <w:r w:rsidRPr="00E04548">
        <w:rPr>
          <w:rFonts w:ascii="仿宋_GB2312" w:eastAsia="仿宋_GB2312" w:cs="仿宋_GB2312" w:hint="eastAsia"/>
          <w:sz w:val="32"/>
          <w:szCs w:val="32"/>
        </w:rPr>
        <w:t>整理、核对</w:t>
      </w:r>
      <w:r w:rsidRPr="00E04548">
        <w:rPr>
          <w:rFonts w:ascii="仿宋_GB2312" w:eastAsia="仿宋_GB2312" w:cs="仿宋_GB2312"/>
          <w:sz w:val="32"/>
          <w:szCs w:val="32"/>
        </w:rPr>
        <w:t>2015</w:t>
      </w:r>
      <w:r w:rsidRPr="00E04548">
        <w:rPr>
          <w:rFonts w:ascii="仿宋_GB2312" w:eastAsia="仿宋_GB2312" w:cs="仿宋_GB2312" w:hint="eastAsia"/>
          <w:sz w:val="32"/>
          <w:szCs w:val="32"/>
        </w:rPr>
        <w:t>、</w:t>
      </w:r>
      <w:r w:rsidRPr="00E04548">
        <w:rPr>
          <w:rFonts w:ascii="仿宋_GB2312" w:eastAsia="仿宋_GB2312" w:cs="仿宋_GB2312"/>
          <w:sz w:val="32"/>
          <w:szCs w:val="32"/>
        </w:rPr>
        <w:t>2016</w:t>
      </w:r>
      <w:r w:rsidRPr="00E04548">
        <w:rPr>
          <w:rFonts w:ascii="仿宋_GB2312" w:eastAsia="仿宋_GB2312" w:cs="仿宋_GB2312" w:hint="eastAsia"/>
          <w:sz w:val="32"/>
          <w:szCs w:val="32"/>
        </w:rPr>
        <w:t>年本科教学基本状态数据、基本状态数据库数据分析报告；</w:t>
      </w:r>
    </w:p>
    <w:p w:rsidR="00264DDA" w:rsidRDefault="00264DDA" w:rsidP="002C6B2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整理课程考核</w:t>
      </w:r>
      <w:r w:rsidRPr="00E04548">
        <w:rPr>
          <w:rFonts w:ascii="仿宋_GB2312" w:eastAsia="仿宋_GB2312" w:cs="仿宋_GB2312" w:hint="eastAsia"/>
          <w:sz w:val="32"/>
          <w:szCs w:val="32"/>
        </w:rPr>
        <w:t>试卷、毕业设计（论文）</w:t>
      </w:r>
      <w:r>
        <w:rPr>
          <w:rFonts w:ascii="仿宋_GB2312" w:eastAsia="仿宋_GB2312" w:cs="仿宋_GB2312" w:hint="eastAsia"/>
          <w:sz w:val="32"/>
          <w:szCs w:val="32"/>
        </w:rPr>
        <w:t>等教学档案资料。</w:t>
      </w:r>
    </w:p>
    <w:p w:rsidR="00264DDA" w:rsidRPr="006B7165" w:rsidRDefault="00264DDA" w:rsidP="002C6B27">
      <w:pPr>
        <w:spacing w:beforeLines="100" w:before="312" w:line="520" w:lineRule="exact"/>
        <w:ind w:firstLineChars="200" w:firstLine="640"/>
        <w:rPr>
          <w:rFonts w:ascii="黑体" w:eastAsia="黑体" w:hAnsi="黑体" w:cs="Times New Roman"/>
          <w:sz w:val="32"/>
          <w:szCs w:val="32"/>
        </w:rPr>
      </w:pPr>
      <w:r>
        <w:rPr>
          <w:rFonts w:ascii="黑体" w:eastAsia="黑体" w:hAnsi="黑体" w:cs="黑体" w:hint="eastAsia"/>
          <w:sz w:val="32"/>
          <w:szCs w:val="32"/>
        </w:rPr>
        <w:lastRenderedPageBreak/>
        <w:t>三、</w:t>
      </w:r>
      <w:r w:rsidRPr="006B7165">
        <w:rPr>
          <w:rFonts w:ascii="黑体" w:eastAsia="黑体" w:hAnsi="黑体" w:cs="黑体" w:hint="eastAsia"/>
          <w:sz w:val="32"/>
          <w:szCs w:val="32"/>
        </w:rPr>
        <w:t>存在的问题</w:t>
      </w:r>
    </w:p>
    <w:p w:rsidR="00264DDA" w:rsidRDefault="00264DDA" w:rsidP="002C6B2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1.</w:t>
      </w:r>
      <w:r w:rsidRPr="00E04548">
        <w:rPr>
          <w:rFonts w:ascii="仿宋_GB2312" w:eastAsia="仿宋_GB2312" w:cs="仿宋_GB2312" w:hint="eastAsia"/>
          <w:sz w:val="32"/>
          <w:szCs w:val="32"/>
        </w:rPr>
        <w:t>部分职能部门</w:t>
      </w:r>
      <w:r>
        <w:rPr>
          <w:rFonts w:ascii="仿宋_GB2312" w:eastAsia="仿宋_GB2312" w:cs="仿宋_GB2312" w:hint="eastAsia"/>
          <w:sz w:val="32"/>
          <w:szCs w:val="32"/>
        </w:rPr>
        <w:t>尚未充分认识到审核评估的重要意义，主动参与性不强，在一定程度上还存在“事不关己”的认识；部分学院对</w:t>
      </w:r>
      <w:r w:rsidRPr="00E04548">
        <w:rPr>
          <w:rFonts w:ascii="仿宋_GB2312" w:eastAsia="仿宋_GB2312" w:cs="仿宋_GB2312" w:hint="eastAsia"/>
          <w:sz w:val="32"/>
          <w:szCs w:val="32"/>
        </w:rPr>
        <w:t>专业评估</w:t>
      </w:r>
      <w:r>
        <w:rPr>
          <w:rFonts w:ascii="仿宋_GB2312" w:eastAsia="仿宋_GB2312" w:cs="仿宋_GB2312" w:hint="eastAsia"/>
          <w:sz w:val="32"/>
          <w:szCs w:val="32"/>
        </w:rPr>
        <w:t>、</w:t>
      </w:r>
      <w:r w:rsidRPr="00E04548">
        <w:rPr>
          <w:rFonts w:ascii="仿宋_GB2312" w:eastAsia="仿宋_GB2312" w:cs="仿宋_GB2312" w:hint="eastAsia"/>
          <w:sz w:val="32"/>
          <w:szCs w:val="32"/>
        </w:rPr>
        <w:t>审核评估的</w:t>
      </w:r>
      <w:r>
        <w:rPr>
          <w:rFonts w:ascii="仿宋_GB2312" w:eastAsia="仿宋_GB2312" w:cs="仿宋_GB2312" w:hint="eastAsia"/>
          <w:sz w:val="32"/>
          <w:szCs w:val="32"/>
        </w:rPr>
        <w:t>内涵理解不深刻、不到位，以致工作存在偏差，部分</w:t>
      </w:r>
      <w:r w:rsidRPr="00E04548">
        <w:rPr>
          <w:rFonts w:ascii="仿宋_GB2312" w:eastAsia="仿宋_GB2312" w:cs="仿宋_GB2312" w:hint="eastAsia"/>
          <w:sz w:val="32"/>
          <w:szCs w:val="32"/>
        </w:rPr>
        <w:t>教师有观望情绪</w:t>
      </w:r>
      <w:r>
        <w:rPr>
          <w:rFonts w:ascii="仿宋_GB2312" w:eastAsia="仿宋_GB2312" w:cs="仿宋_GB2312" w:hint="eastAsia"/>
          <w:sz w:val="32"/>
          <w:szCs w:val="32"/>
        </w:rPr>
        <w:t>；</w:t>
      </w:r>
    </w:p>
    <w:p w:rsidR="00264DDA" w:rsidRDefault="00264DDA" w:rsidP="002C6B2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sidRPr="00E04548">
        <w:rPr>
          <w:rFonts w:ascii="仿宋_GB2312" w:eastAsia="仿宋_GB2312" w:cs="仿宋_GB2312"/>
          <w:sz w:val="32"/>
          <w:szCs w:val="32"/>
        </w:rPr>
        <w:t>.</w:t>
      </w:r>
      <w:r w:rsidRPr="00E04548">
        <w:rPr>
          <w:rFonts w:ascii="仿宋_GB2312" w:eastAsia="仿宋_GB2312" w:cs="仿宋_GB2312" w:hint="eastAsia"/>
          <w:sz w:val="32"/>
          <w:szCs w:val="32"/>
        </w:rPr>
        <w:t>因学校岗位调整，</w:t>
      </w:r>
      <w:r>
        <w:rPr>
          <w:rFonts w:ascii="仿宋_GB2312" w:eastAsia="仿宋_GB2312" w:cs="仿宋_GB2312" w:hint="eastAsia"/>
          <w:sz w:val="32"/>
          <w:szCs w:val="32"/>
        </w:rPr>
        <w:t>导致部分工作交接不畅，</w:t>
      </w:r>
      <w:r w:rsidRPr="00E04548">
        <w:rPr>
          <w:rFonts w:ascii="仿宋_GB2312" w:eastAsia="仿宋_GB2312" w:cs="仿宋_GB2312" w:hint="eastAsia"/>
          <w:sz w:val="32"/>
          <w:szCs w:val="32"/>
        </w:rPr>
        <w:t>部分学院、职能部门审核评估</w:t>
      </w:r>
      <w:r>
        <w:rPr>
          <w:rFonts w:ascii="仿宋_GB2312" w:eastAsia="仿宋_GB2312" w:cs="仿宋_GB2312" w:hint="eastAsia"/>
          <w:sz w:val="32"/>
          <w:szCs w:val="32"/>
        </w:rPr>
        <w:t>工作</w:t>
      </w:r>
      <w:proofErr w:type="gramStart"/>
      <w:r w:rsidRPr="00E04548">
        <w:rPr>
          <w:rFonts w:ascii="仿宋_GB2312" w:eastAsia="仿宋_GB2312" w:cs="仿宋_GB2312" w:hint="eastAsia"/>
          <w:sz w:val="32"/>
          <w:szCs w:val="32"/>
        </w:rPr>
        <w:t>专干未</w:t>
      </w:r>
      <w:proofErr w:type="gramEnd"/>
      <w:r w:rsidRPr="00E04548">
        <w:rPr>
          <w:rFonts w:ascii="仿宋_GB2312" w:eastAsia="仿宋_GB2312" w:cs="仿宋_GB2312" w:hint="eastAsia"/>
          <w:sz w:val="32"/>
          <w:szCs w:val="32"/>
        </w:rPr>
        <w:t>到位，与</w:t>
      </w:r>
      <w:proofErr w:type="gramStart"/>
      <w:r w:rsidRPr="00E04548">
        <w:rPr>
          <w:rFonts w:ascii="仿宋_GB2312" w:eastAsia="仿宋_GB2312" w:cs="仿宋_GB2312" w:hint="eastAsia"/>
          <w:sz w:val="32"/>
          <w:szCs w:val="32"/>
        </w:rPr>
        <w:t>评建办缺乏</w:t>
      </w:r>
      <w:proofErr w:type="gramEnd"/>
      <w:r w:rsidRPr="00E04548">
        <w:rPr>
          <w:rFonts w:ascii="仿宋_GB2312" w:eastAsia="仿宋_GB2312" w:cs="仿宋_GB2312" w:hint="eastAsia"/>
          <w:sz w:val="32"/>
          <w:szCs w:val="32"/>
        </w:rPr>
        <w:t>沟通，审核评估工作开展进</w:t>
      </w:r>
      <w:r>
        <w:rPr>
          <w:rFonts w:ascii="仿宋_GB2312" w:eastAsia="仿宋_GB2312" w:cs="仿宋_GB2312" w:hint="eastAsia"/>
          <w:sz w:val="32"/>
          <w:szCs w:val="32"/>
        </w:rPr>
        <w:t>展</w:t>
      </w:r>
      <w:r w:rsidRPr="00E04548">
        <w:rPr>
          <w:rFonts w:ascii="仿宋_GB2312" w:eastAsia="仿宋_GB2312" w:cs="仿宋_GB2312" w:hint="eastAsia"/>
          <w:sz w:val="32"/>
          <w:szCs w:val="32"/>
        </w:rPr>
        <w:t>缓慢</w:t>
      </w:r>
      <w:r>
        <w:rPr>
          <w:rFonts w:ascii="仿宋_GB2312" w:eastAsia="仿宋_GB2312" w:cs="仿宋_GB2312" w:hint="eastAsia"/>
          <w:sz w:val="32"/>
          <w:szCs w:val="32"/>
        </w:rPr>
        <w:t>；</w:t>
      </w:r>
    </w:p>
    <w:p w:rsidR="00264DDA" w:rsidRDefault="00264DDA" w:rsidP="002C6B27">
      <w:pPr>
        <w:spacing w:line="540" w:lineRule="exact"/>
        <w:ind w:firstLineChars="200" w:firstLine="640"/>
        <w:rPr>
          <w:rFonts w:ascii="仿宋_GB2312" w:eastAsia="仿宋_GB2312" w:cs="Times New Roman"/>
          <w:sz w:val="32"/>
          <w:szCs w:val="32"/>
        </w:rPr>
      </w:pPr>
      <w:r w:rsidRPr="00E04548">
        <w:rPr>
          <w:rFonts w:ascii="仿宋_GB2312" w:eastAsia="仿宋_GB2312" w:cs="仿宋_GB2312"/>
          <w:sz w:val="32"/>
          <w:szCs w:val="32"/>
        </w:rPr>
        <w:t>3.</w:t>
      </w:r>
      <w:r w:rsidRPr="00E04548">
        <w:rPr>
          <w:rFonts w:ascii="仿宋_GB2312" w:eastAsia="仿宋_GB2312" w:cs="仿宋_GB2312" w:hint="eastAsia"/>
          <w:sz w:val="32"/>
          <w:szCs w:val="32"/>
        </w:rPr>
        <w:t>专业评估</w:t>
      </w:r>
      <w:r>
        <w:rPr>
          <w:rFonts w:ascii="仿宋_GB2312" w:eastAsia="仿宋_GB2312" w:cs="仿宋_GB2312" w:hint="eastAsia"/>
          <w:sz w:val="32"/>
          <w:szCs w:val="32"/>
        </w:rPr>
        <w:t>学院</w:t>
      </w:r>
      <w:r w:rsidRPr="00E04548">
        <w:rPr>
          <w:rFonts w:ascii="仿宋_GB2312" w:eastAsia="仿宋_GB2312" w:cs="仿宋_GB2312" w:hint="eastAsia"/>
          <w:sz w:val="32"/>
          <w:szCs w:val="32"/>
        </w:rPr>
        <w:t>自评、审核评估学院自评</w:t>
      </w:r>
      <w:r>
        <w:rPr>
          <w:rFonts w:ascii="仿宋_GB2312" w:eastAsia="仿宋_GB2312" w:cs="仿宋_GB2312" w:hint="eastAsia"/>
          <w:sz w:val="32"/>
          <w:szCs w:val="32"/>
        </w:rPr>
        <w:t>、自建工作</w:t>
      </w:r>
      <w:r w:rsidRPr="00E04548">
        <w:rPr>
          <w:rFonts w:ascii="仿宋_GB2312" w:eastAsia="仿宋_GB2312" w:cs="仿宋_GB2312" w:hint="eastAsia"/>
          <w:sz w:val="32"/>
          <w:szCs w:val="32"/>
        </w:rPr>
        <w:t>与</w:t>
      </w:r>
      <w:r>
        <w:rPr>
          <w:rFonts w:ascii="仿宋_GB2312" w:eastAsia="仿宋_GB2312" w:cs="仿宋_GB2312" w:hint="eastAsia"/>
          <w:sz w:val="32"/>
          <w:szCs w:val="32"/>
        </w:rPr>
        <w:t>本科</w:t>
      </w:r>
      <w:r w:rsidRPr="00E04548">
        <w:rPr>
          <w:rFonts w:ascii="仿宋_GB2312" w:eastAsia="仿宋_GB2312" w:cs="仿宋_GB2312" w:hint="eastAsia"/>
          <w:sz w:val="32"/>
          <w:szCs w:val="32"/>
        </w:rPr>
        <w:t>毕业设计（论文）指导、春季学期实习时间重合，学院工作量很大</w:t>
      </w:r>
      <w:r>
        <w:rPr>
          <w:rFonts w:ascii="仿宋_GB2312" w:eastAsia="仿宋_GB2312" w:cs="仿宋_GB2312" w:hint="eastAsia"/>
          <w:sz w:val="32"/>
          <w:szCs w:val="32"/>
        </w:rPr>
        <w:t>，部分学院表示“不堪重负”；</w:t>
      </w:r>
    </w:p>
    <w:p w:rsidR="00264DDA" w:rsidRDefault="00264DDA" w:rsidP="002C6B27">
      <w:pPr>
        <w:spacing w:line="540" w:lineRule="exact"/>
        <w:ind w:firstLineChars="200" w:firstLine="640"/>
        <w:rPr>
          <w:rFonts w:ascii="仿宋_GB2312" w:eastAsia="仿宋_GB2312" w:cs="Times New Roman"/>
          <w:sz w:val="32"/>
          <w:szCs w:val="32"/>
        </w:rPr>
      </w:pPr>
      <w:r>
        <w:rPr>
          <w:rFonts w:ascii="仿宋_GB2312" w:eastAsia="仿宋_GB2312" w:cs="仿宋_GB2312"/>
          <w:sz w:val="32"/>
          <w:szCs w:val="32"/>
        </w:rPr>
        <w:t>4</w:t>
      </w:r>
      <w:r w:rsidRPr="00E04548">
        <w:rPr>
          <w:rFonts w:ascii="仿宋_GB2312" w:eastAsia="仿宋_GB2312" w:cs="仿宋_GB2312"/>
          <w:sz w:val="32"/>
          <w:szCs w:val="32"/>
        </w:rPr>
        <w:t>.</w:t>
      </w:r>
      <w:r>
        <w:rPr>
          <w:rFonts w:ascii="仿宋_GB2312" w:eastAsia="仿宋_GB2312" w:cs="仿宋_GB2312" w:hint="eastAsia"/>
          <w:sz w:val="32"/>
          <w:szCs w:val="32"/>
        </w:rPr>
        <w:t>今年启动的大范围文件废改立</w:t>
      </w:r>
      <w:r w:rsidRPr="00E04548">
        <w:rPr>
          <w:rFonts w:ascii="仿宋_GB2312" w:eastAsia="仿宋_GB2312" w:cs="仿宋_GB2312" w:hint="eastAsia"/>
          <w:sz w:val="32"/>
          <w:szCs w:val="32"/>
        </w:rPr>
        <w:t>工作，导致教学档案</w:t>
      </w:r>
      <w:r>
        <w:rPr>
          <w:rFonts w:ascii="仿宋_GB2312" w:eastAsia="仿宋_GB2312" w:cs="仿宋_GB2312" w:hint="eastAsia"/>
          <w:sz w:val="32"/>
          <w:szCs w:val="32"/>
        </w:rPr>
        <w:t>整理有</w:t>
      </w:r>
      <w:r w:rsidRPr="00E04548">
        <w:rPr>
          <w:rFonts w:ascii="仿宋_GB2312" w:eastAsia="仿宋_GB2312" w:cs="仿宋_GB2312" w:hint="eastAsia"/>
          <w:sz w:val="32"/>
          <w:szCs w:val="32"/>
        </w:rPr>
        <w:t>较大变化，某些课程甚至已因教学计划调整而取消，教学档案缺乏连续性</w:t>
      </w:r>
      <w:r>
        <w:rPr>
          <w:rFonts w:ascii="仿宋_GB2312" w:eastAsia="仿宋_GB2312" w:cs="仿宋_GB2312" w:hint="eastAsia"/>
          <w:sz w:val="32"/>
          <w:szCs w:val="32"/>
        </w:rPr>
        <w:t>；</w:t>
      </w:r>
    </w:p>
    <w:p w:rsidR="00264DDA" w:rsidRDefault="00264DDA" w:rsidP="002C6B27">
      <w:pPr>
        <w:spacing w:line="520" w:lineRule="exact"/>
        <w:ind w:firstLineChars="200" w:firstLine="640"/>
        <w:rPr>
          <w:rFonts w:ascii="仿宋_GB2312" w:eastAsia="仿宋_GB2312" w:cs="Times New Roman"/>
          <w:sz w:val="32"/>
          <w:szCs w:val="32"/>
        </w:rPr>
      </w:pPr>
      <w:r>
        <w:rPr>
          <w:rFonts w:ascii="仿宋_GB2312" w:eastAsia="仿宋_GB2312" w:cs="仿宋_GB2312"/>
          <w:sz w:val="32"/>
          <w:szCs w:val="32"/>
        </w:rPr>
        <w:t>5</w:t>
      </w:r>
      <w:r w:rsidRPr="00E04548">
        <w:rPr>
          <w:rFonts w:ascii="仿宋_GB2312" w:eastAsia="仿宋_GB2312" w:cs="仿宋_GB2312"/>
          <w:sz w:val="32"/>
          <w:szCs w:val="32"/>
        </w:rPr>
        <w:t>.</w:t>
      </w:r>
      <w:r>
        <w:rPr>
          <w:rFonts w:ascii="仿宋_GB2312" w:eastAsia="仿宋_GB2312" w:cs="仿宋_GB2312" w:hint="eastAsia"/>
          <w:sz w:val="32"/>
          <w:szCs w:val="32"/>
        </w:rPr>
        <w:t>学院</w:t>
      </w:r>
      <w:r w:rsidRPr="00E04548">
        <w:rPr>
          <w:rFonts w:ascii="仿宋_GB2312" w:eastAsia="仿宋_GB2312" w:cs="仿宋_GB2312" w:hint="eastAsia"/>
          <w:sz w:val="32"/>
          <w:szCs w:val="32"/>
        </w:rPr>
        <w:t>缺乏</w:t>
      </w:r>
      <w:r>
        <w:rPr>
          <w:rFonts w:ascii="仿宋_GB2312" w:eastAsia="仿宋_GB2312" w:cs="仿宋_GB2312" w:hint="eastAsia"/>
          <w:sz w:val="32"/>
          <w:szCs w:val="32"/>
        </w:rPr>
        <w:t>开展审核</w:t>
      </w:r>
      <w:r w:rsidRPr="00E04548">
        <w:rPr>
          <w:rFonts w:ascii="仿宋_GB2312" w:eastAsia="仿宋_GB2312" w:cs="仿宋_GB2312" w:hint="eastAsia"/>
          <w:sz w:val="32"/>
          <w:szCs w:val="32"/>
        </w:rPr>
        <w:t>评估</w:t>
      </w:r>
      <w:r>
        <w:rPr>
          <w:rFonts w:ascii="仿宋_GB2312" w:eastAsia="仿宋_GB2312" w:cs="仿宋_GB2312" w:hint="eastAsia"/>
          <w:sz w:val="32"/>
          <w:szCs w:val="32"/>
        </w:rPr>
        <w:t>工作中</w:t>
      </w:r>
      <w:r w:rsidRPr="00E04548">
        <w:rPr>
          <w:rFonts w:ascii="仿宋_GB2312" w:eastAsia="仿宋_GB2312" w:cs="仿宋_GB2312" w:hint="eastAsia"/>
          <w:sz w:val="32"/>
          <w:szCs w:val="32"/>
        </w:rPr>
        <w:t>材料整理、误餐补贴</w:t>
      </w:r>
      <w:r>
        <w:rPr>
          <w:rFonts w:ascii="仿宋_GB2312" w:eastAsia="仿宋_GB2312" w:cs="仿宋_GB2312" w:hint="eastAsia"/>
          <w:sz w:val="32"/>
          <w:szCs w:val="32"/>
        </w:rPr>
        <w:t>等专项</w:t>
      </w:r>
      <w:r w:rsidRPr="00E04548">
        <w:rPr>
          <w:rFonts w:ascii="仿宋_GB2312" w:eastAsia="仿宋_GB2312" w:cs="仿宋_GB2312" w:hint="eastAsia"/>
          <w:sz w:val="32"/>
          <w:szCs w:val="32"/>
        </w:rPr>
        <w:t>经费</w:t>
      </w:r>
      <w:r>
        <w:rPr>
          <w:rFonts w:ascii="仿宋_GB2312" w:eastAsia="仿宋_GB2312" w:cs="仿宋_GB2312" w:hint="eastAsia"/>
          <w:sz w:val="32"/>
          <w:szCs w:val="32"/>
        </w:rPr>
        <w:t>。</w:t>
      </w:r>
    </w:p>
    <w:p w:rsidR="00264DDA" w:rsidRDefault="00264DDA" w:rsidP="002C6B27">
      <w:pPr>
        <w:spacing w:beforeLines="100" w:before="312" w:line="520" w:lineRule="exact"/>
        <w:ind w:firstLineChars="200" w:firstLine="640"/>
        <w:rPr>
          <w:rFonts w:ascii="黑体" w:eastAsia="黑体" w:hAnsi="黑体" w:cs="Times New Roman"/>
          <w:sz w:val="32"/>
          <w:szCs w:val="32"/>
        </w:rPr>
      </w:pPr>
      <w:r>
        <w:rPr>
          <w:rFonts w:ascii="黑体" w:eastAsia="黑体" w:hAnsi="黑体" w:cs="黑体" w:hint="eastAsia"/>
          <w:sz w:val="32"/>
          <w:szCs w:val="32"/>
        </w:rPr>
        <w:t>四</w:t>
      </w:r>
      <w:r w:rsidRPr="006C2FC7">
        <w:rPr>
          <w:rFonts w:ascii="黑体" w:eastAsia="黑体" w:hAnsi="黑体" w:cs="黑体" w:hint="eastAsia"/>
          <w:sz w:val="32"/>
          <w:szCs w:val="32"/>
        </w:rPr>
        <w:t>、</w:t>
      </w:r>
      <w:r>
        <w:rPr>
          <w:rFonts w:ascii="黑体" w:eastAsia="黑体" w:hAnsi="黑体" w:cs="黑体" w:hint="eastAsia"/>
          <w:sz w:val="32"/>
          <w:szCs w:val="32"/>
        </w:rPr>
        <w:t>六月份主要工作</w:t>
      </w:r>
    </w:p>
    <w:p w:rsidR="00264DDA" w:rsidRPr="00E45B13" w:rsidRDefault="00264DDA" w:rsidP="002C6B27">
      <w:pPr>
        <w:spacing w:line="540" w:lineRule="exact"/>
        <w:ind w:firstLineChars="200" w:firstLine="640"/>
        <w:rPr>
          <w:rFonts w:ascii="仿宋_GB2312" w:eastAsia="仿宋_GB2312" w:cs="Times New Roman"/>
          <w:sz w:val="32"/>
          <w:szCs w:val="32"/>
        </w:rPr>
      </w:pPr>
      <w:r>
        <w:rPr>
          <w:rFonts w:ascii="仿宋_GB2312" w:eastAsia="仿宋_GB2312" w:hAnsi="Times New Roman" w:cs="仿宋_GB2312"/>
          <w:color w:val="000000"/>
          <w:sz w:val="32"/>
          <w:szCs w:val="32"/>
        </w:rPr>
        <w:t>1.</w:t>
      </w:r>
      <w:r w:rsidRPr="00E45B13">
        <w:rPr>
          <w:rFonts w:ascii="仿宋_GB2312" w:eastAsia="仿宋_GB2312" w:cs="仿宋_GB2312" w:hint="eastAsia"/>
          <w:sz w:val="32"/>
          <w:szCs w:val="32"/>
        </w:rPr>
        <w:t>督促任务滞后单位加快工作进度，抓紧时间完成前期任务；</w:t>
      </w:r>
    </w:p>
    <w:p w:rsidR="00264DDA" w:rsidRPr="00E45B13" w:rsidRDefault="00264DDA" w:rsidP="002C6B27">
      <w:pPr>
        <w:spacing w:line="540" w:lineRule="exact"/>
        <w:ind w:firstLineChars="200" w:firstLine="640"/>
        <w:rPr>
          <w:rFonts w:ascii="仿宋_GB2312" w:eastAsia="仿宋_GB2312" w:cs="Times New Roman"/>
          <w:sz w:val="32"/>
          <w:szCs w:val="32"/>
        </w:rPr>
      </w:pPr>
      <w:r w:rsidRPr="00E45B13">
        <w:rPr>
          <w:rFonts w:ascii="仿宋_GB2312" w:eastAsia="仿宋_GB2312" w:cs="仿宋_GB2312"/>
          <w:sz w:val="32"/>
          <w:szCs w:val="32"/>
        </w:rPr>
        <w:t>2.</w:t>
      </w:r>
      <w:r w:rsidRPr="00E45B13">
        <w:rPr>
          <w:rFonts w:ascii="仿宋_GB2312" w:eastAsia="仿宋_GB2312" w:cs="仿宋_GB2312" w:hint="eastAsia"/>
          <w:sz w:val="32"/>
          <w:szCs w:val="32"/>
        </w:rPr>
        <w:t>通过学院自评、学校抽查的方式，开展全校本科专业评估；</w:t>
      </w:r>
    </w:p>
    <w:p w:rsidR="00264DDA" w:rsidRPr="00E45B13" w:rsidRDefault="00264DDA" w:rsidP="002C6B27">
      <w:pPr>
        <w:spacing w:line="540" w:lineRule="exact"/>
        <w:ind w:firstLineChars="200" w:firstLine="640"/>
        <w:rPr>
          <w:rFonts w:ascii="仿宋_GB2312" w:eastAsia="仿宋_GB2312" w:cs="Times New Roman"/>
          <w:sz w:val="32"/>
          <w:szCs w:val="32"/>
        </w:rPr>
      </w:pPr>
      <w:r w:rsidRPr="00E45B13">
        <w:rPr>
          <w:rFonts w:ascii="仿宋_GB2312" w:eastAsia="仿宋_GB2312" w:cs="仿宋_GB2312"/>
          <w:sz w:val="32"/>
          <w:szCs w:val="32"/>
        </w:rPr>
        <w:t>3.</w:t>
      </w:r>
      <w:r w:rsidRPr="00E45B13">
        <w:rPr>
          <w:rFonts w:ascii="仿宋_GB2312" w:eastAsia="仿宋_GB2312" w:cs="仿宋_GB2312" w:hint="eastAsia"/>
          <w:sz w:val="32"/>
          <w:szCs w:val="32"/>
        </w:rPr>
        <w:t>逐个审定各项目组《自评报告》分报告；</w:t>
      </w:r>
    </w:p>
    <w:p w:rsidR="00264DDA" w:rsidRPr="00E45B13" w:rsidRDefault="00264DDA" w:rsidP="002C6B27">
      <w:pPr>
        <w:spacing w:line="540" w:lineRule="exact"/>
        <w:ind w:firstLineChars="200" w:firstLine="640"/>
        <w:rPr>
          <w:rFonts w:ascii="仿宋_GB2312" w:eastAsia="仿宋_GB2312" w:cs="Times New Roman"/>
          <w:sz w:val="32"/>
          <w:szCs w:val="32"/>
        </w:rPr>
      </w:pPr>
      <w:r w:rsidRPr="00E45B13">
        <w:rPr>
          <w:rFonts w:ascii="仿宋_GB2312" w:eastAsia="仿宋_GB2312" w:cs="仿宋_GB2312"/>
          <w:sz w:val="32"/>
          <w:szCs w:val="32"/>
        </w:rPr>
        <w:t>4.</w:t>
      </w:r>
      <w:r w:rsidRPr="00E45B13">
        <w:rPr>
          <w:rFonts w:ascii="仿宋_GB2312" w:eastAsia="仿宋_GB2312" w:cs="仿宋_GB2312" w:hint="eastAsia"/>
          <w:sz w:val="32"/>
          <w:szCs w:val="32"/>
        </w:rPr>
        <w:t>汇总各学院、各部门、各项目组的支撑材料目录，汇编成全校评估支撑材料目录；</w:t>
      </w:r>
    </w:p>
    <w:p w:rsidR="00264DDA" w:rsidRPr="00E45B13" w:rsidRDefault="00264DDA" w:rsidP="002C6B27">
      <w:pPr>
        <w:spacing w:line="540" w:lineRule="exact"/>
        <w:ind w:firstLineChars="200" w:firstLine="640"/>
        <w:rPr>
          <w:rFonts w:ascii="仿宋_GB2312" w:eastAsia="仿宋_GB2312" w:cs="Times New Roman"/>
          <w:sz w:val="32"/>
          <w:szCs w:val="32"/>
        </w:rPr>
      </w:pPr>
      <w:r w:rsidRPr="00E45B13">
        <w:rPr>
          <w:rFonts w:ascii="仿宋_GB2312" w:eastAsia="仿宋_GB2312" w:cs="仿宋_GB2312"/>
          <w:sz w:val="32"/>
          <w:szCs w:val="32"/>
        </w:rPr>
        <w:lastRenderedPageBreak/>
        <w:t>5.</w:t>
      </w:r>
      <w:r w:rsidRPr="00E45B13">
        <w:rPr>
          <w:rFonts w:ascii="仿宋_GB2312" w:eastAsia="仿宋_GB2312" w:cs="仿宋_GB2312" w:hint="eastAsia"/>
          <w:sz w:val="32"/>
          <w:szCs w:val="32"/>
        </w:rPr>
        <w:t>修改</w:t>
      </w:r>
      <w:r w:rsidRPr="00E45B13">
        <w:rPr>
          <w:rFonts w:ascii="仿宋_GB2312" w:eastAsia="仿宋_GB2312" w:cs="仿宋_GB2312"/>
          <w:sz w:val="32"/>
          <w:szCs w:val="32"/>
        </w:rPr>
        <w:t>2015</w:t>
      </w:r>
      <w:r w:rsidRPr="00E45B13">
        <w:rPr>
          <w:rFonts w:ascii="仿宋_GB2312" w:eastAsia="仿宋_GB2312" w:cs="仿宋_GB2312" w:hint="eastAsia"/>
          <w:sz w:val="32"/>
          <w:szCs w:val="32"/>
        </w:rPr>
        <w:t>、</w:t>
      </w:r>
      <w:r w:rsidRPr="00E45B13">
        <w:rPr>
          <w:rFonts w:ascii="仿宋_GB2312" w:eastAsia="仿宋_GB2312" w:cs="仿宋_GB2312"/>
          <w:sz w:val="32"/>
          <w:szCs w:val="32"/>
        </w:rPr>
        <w:t>2016</w:t>
      </w:r>
      <w:r w:rsidRPr="00E45B13">
        <w:rPr>
          <w:rFonts w:ascii="仿宋_GB2312" w:eastAsia="仿宋_GB2312" w:cs="仿宋_GB2312" w:hint="eastAsia"/>
          <w:sz w:val="32"/>
          <w:szCs w:val="32"/>
        </w:rPr>
        <w:t>年度本科教学质量报告；</w:t>
      </w:r>
    </w:p>
    <w:p w:rsidR="00264DDA" w:rsidRPr="00E45B13" w:rsidRDefault="00264DDA" w:rsidP="002C6B27">
      <w:pPr>
        <w:spacing w:line="540" w:lineRule="exact"/>
        <w:ind w:firstLineChars="200" w:firstLine="640"/>
        <w:rPr>
          <w:rFonts w:ascii="仿宋_GB2312" w:eastAsia="仿宋_GB2312" w:cs="Times New Roman"/>
          <w:sz w:val="32"/>
          <w:szCs w:val="32"/>
        </w:rPr>
      </w:pPr>
      <w:r w:rsidRPr="00E45B13">
        <w:rPr>
          <w:rFonts w:ascii="仿宋_GB2312" w:eastAsia="仿宋_GB2312" w:cs="仿宋_GB2312"/>
          <w:sz w:val="32"/>
          <w:szCs w:val="32"/>
        </w:rPr>
        <w:t>6.</w:t>
      </w:r>
      <w:r w:rsidRPr="00E45B13">
        <w:rPr>
          <w:rFonts w:ascii="仿宋_GB2312" w:eastAsia="仿宋_GB2312" w:cs="仿宋_GB2312" w:hint="eastAsia"/>
          <w:sz w:val="32"/>
          <w:szCs w:val="32"/>
        </w:rPr>
        <w:t>核对</w:t>
      </w:r>
      <w:r w:rsidRPr="00E45B13">
        <w:rPr>
          <w:rFonts w:ascii="仿宋_GB2312" w:eastAsia="仿宋_GB2312" w:cs="仿宋_GB2312"/>
          <w:sz w:val="32"/>
          <w:szCs w:val="32"/>
        </w:rPr>
        <w:t>2015</w:t>
      </w:r>
      <w:r w:rsidRPr="00E45B13">
        <w:rPr>
          <w:rFonts w:ascii="仿宋_GB2312" w:eastAsia="仿宋_GB2312" w:cs="仿宋_GB2312" w:hint="eastAsia"/>
          <w:sz w:val="32"/>
          <w:szCs w:val="32"/>
        </w:rPr>
        <w:t>、</w:t>
      </w:r>
      <w:r w:rsidRPr="00E45B13">
        <w:rPr>
          <w:rFonts w:ascii="仿宋_GB2312" w:eastAsia="仿宋_GB2312" w:cs="仿宋_GB2312"/>
          <w:sz w:val="32"/>
          <w:szCs w:val="32"/>
        </w:rPr>
        <w:t>2016</w:t>
      </w:r>
      <w:r w:rsidRPr="00E45B13">
        <w:rPr>
          <w:rFonts w:ascii="仿宋_GB2312" w:eastAsia="仿宋_GB2312" w:cs="仿宋_GB2312" w:hint="eastAsia"/>
          <w:sz w:val="32"/>
          <w:szCs w:val="32"/>
        </w:rPr>
        <w:t>年高等教育质量监测国家数据平台数据，组织填报</w:t>
      </w:r>
      <w:r w:rsidRPr="00E45B13">
        <w:rPr>
          <w:rFonts w:ascii="仿宋_GB2312" w:eastAsia="仿宋_GB2312" w:cs="仿宋_GB2312"/>
          <w:sz w:val="32"/>
          <w:szCs w:val="32"/>
        </w:rPr>
        <w:t>2017</w:t>
      </w:r>
      <w:r w:rsidRPr="00E45B13">
        <w:rPr>
          <w:rFonts w:ascii="仿宋_GB2312" w:eastAsia="仿宋_GB2312" w:cs="仿宋_GB2312" w:hint="eastAsia"/>
          <w:sz w:val="32"/>
          <w:szCs w:val="32"/>
        </w:rPr>
        <w:t>年高等教育质量监测国家数据平台数据；</w:t>
      </w:r>
    </w:p>
    <w:p w:rsidR="00264DDA" w:rsidRPr="00E45B13" w:rsidRDefault="00264DDA" w:rsidP="00E02139">
      <w:pPr>
        <w:spacing w:line="540" w:lineRule="exact"/>
        <w:ind w:firstLineChars="200" w:firstLine="640"/>
        <w:rPr>
          <w:rFonts w:ascii="仿宋_GB2312" w:eastAsia="仿宋_GB2312" w:cs="Times New Roman"/>
          <w:sz w:val="32"/>
          <w:szCs w:val="32"/>
        </w:rPr>
      </w:pPr>
      <w:r w:rsidRPr="00E45B13">
        <w:rPr>
          <w:rFonts w:ascii="仿宋_GB2312" w:eastAsia="仿宋_GB2312" w:cs="仿宋_GB2312"/>
          <w:sz w:val="32"/>
          <w:szCs w:val="32"/>
        </w:rPr>
        <w:t>7.</w:t>
      </w:r>
      <w:r w:rsidRPr="00E45B13">
        <w:rPr>
          <w:rFonts w:ascii="仿宋_GB2312" w:eastAsia="仿宋_GB2312" w:cs="仿宋_GB2312" w:hint="eastAsia"/>
          <w:sz w:val="32"/>
          <w:szCs w:val="32"/>
        </w:rPr>
        <w:t>制定学校本科教学工作审核评估预评估工作方案。</w:t>
      </w:r>
    </w:p>
    <w:sectPr w:rsidR="00264DDA" w:rsidRPr="00E45B13" w:rsidSect="0088059A">
      <w:footerReference w:type="default" r:id="rId8"/>
      <w:pgSz w:w="11906" w:h="16838" w:code="9"/>
      <w:pgMar w:top="1701" w:right="1531" w:bottom="1701" w:left="1531" w:header="136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8B4" w:rsidRDefault="003678B4" w:rsidP="00A53732">
      <w:pPr>
        <w:rPr>
          <w:rFonts w:cs="Times New Roman"/>
        </w:rPr>
      </w:pPr>
      <w:r>
        <w:rPr>
          <w:rFonts w:cs="Times New Roman"/>
        </w:rPr>
        <w:separator/>
      </w:r>
    </w:p>
  </w:endnote>
  <w:endnote w:type="continuationSeparator" w:id="0">
    <w:p w:rsidR="003678B4" w:rsidRDefault="003678B4" w:rsidP="00A5373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方正舒体"/>
    <w:panose1 w:val="00000000000000000000"/>
    <w:charset w:val="86"/>
    <w:family w:val="auto"/>
    <w:notTrueType/>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DA" w:rsidRDefault="00264DDA" w:rsidP="007C1653">
    <w:pPr>
      <w:pStyle w:val="a4"/>
      <w:jc w:val="center"/>
      <w:rPr>
        <w:rFonts w:cs="Times New Roman"/>
      </w:rPr>
    </w:pPr>
    <w:r w:rsidRPr="007C1653">
      <w:rPr>
        <w:rFonts w:ascii="宋体" w:eastAsia="宋体" w:hAnsi="宋体" w:cs="宋体"/>
        <w:sz w:val="28"/>
        <w:szCs w:val="28"/>
      </w:rPr>
      <w:t>—</w:t>
    </w:r>
    <w:r w:rsidRPr="007C1653">
      <w:rPr>
        <w:rFonts w:ascii="宋体" w:eastAsia="宋体" w:hAnsi="宋体" w:cs="宋体"/>
        <w:sz w:val="28"/>
        <w:szCs w:val="28"/>
      </w:rPr>
      <w:fldChar w:fldCharType="begin"/>
    </w:r>
    <w:r w:rsidRPr="007C1653">
      <w:rPr>
        <w:rFonts w:ascii="宋体" w:eastAsia="宋体" w:hAnsi="宋体" w:cs="宋体"/>
        <w:sz w:val="28"/>
        <w:szCs w:val="28"/>
      </w:rPr>
      <w:instrText xml:space="preserve"> PAGE   \* MERGEFORMAT </w:instrText>
    </w:r>
    <w:r w:rsidRPr="007C1653">
      <w:rPr>
        <w:rFonts w:ascii="宋体" w:eastAsia="宋体" w:hAnsi="宋体" w:cs="宋体"/>
        <w:sz w:val="28"/>
        <w:szCs w:val="28"/>
      </w:rPr>
      <w:fldChar w:fldCharType="separate"/>
    </w:r>
    <w:r w:rsidR="002C6B27" w:rsidRPr="002C6B27">
      <w:rPr>
        <w:rFonts w:ascii="宋体" w:eastAsia="宋体" w:hAnsi="宋体" w:cs="宋体"/>
        <w:noProof/>
        <w:sz w:val="28"/>
        <w:szCs w:val="28"/>
        <w:lang w:val="zh-CN"/>
      </w:rPr>
      <w:t>1</w:t>
    </w:r>
    <w:r w:rsidRPr="007C1653">
      <w:rPr>
        <w:rFonts w:ascii="宋体" w:eastAsia="宋体" w:hAnsi="宋体" w:cs="宋体"/>
        <w:sz w:val="28"/>
        <w:szCs w:val="28"/>
      </w:rPr>
      <w:fldChar w:fldCharType="end"/>
    </w:r>
    <w:r w:rsidRPr="007C1653">
      <w:rPr>
        <w:rFonts w:ascii="宋体" w:eastAsia="宋体" w:hAnsi="宋体" w:cs="宋体"/>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8B4" w:rsidRDefault="003678B4" w:rsidP="00A53732">
      <w:pPr>
        <w:rPr>
          <w:rFonts w:cs="Times New Roman"/>
        </w:rPr>
      </w:pPr>
      <w:r>
        <w:rPr>
          <w:rFonts w:cs="Times New Roman"/>
        </w:rPr>
        <w:separator/>
      </w:r>
    </w:p>
  </w:footnote>
  <w:footnote w:type="continuationSeparator" w:id="0">
    <w:p w:rsidR="003678B4" w:rsidRDefault="003678B4" w:rsidP="00A5373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3729"/>
    <w:multiLevelType w:val="hybridMultilevel"/>
    <w:tmpl w:val="C3E481FA"/>
    <w:lvl w:ilvl="0" w:tplc="D2267EF6">
      <w:start w:val="1"/>
      <w:numFmt w:val="bullet"/>
      <w:lvlText w:val="•"/>
      <w:lvlJc w:val="left"/>
      <w:pPr>
        <w:tabs>
          <w:tab w:val="num" w:pos="720"/>
        </w:tabs>
        <w:ind w:left="720" w:hanging="360"/>
      </w:pPr>
      <w:rPr>
        <w:rFonts w:ascii="宋体" w:eastAsia="宋体" w:hint="default"/>
      </w:rPr>
    </w:lvl>
    <w:lvl w:ilvl="1" w:tplc="0D76D3C6">
      <w:start w:val="1"/>
      <w:numFmt w:val="bullet"/>
      <w:lvlText w:val="•"/>
      <w:lvlJc w:val="left"/>
      <w:pPr>
        <w:tabs>
          <w:tab w:val="num" w:pos="1440"/>
        </w:tabs>
        <w:ind w:left="1440" w:hanging="360"/>
      </w:pPr>
      <w:rPr>
        <w:rFonts w:ascii="宋体" w:eastAsia="宋体" w:hint="default"/>
      </w:rPr>
    </w:lvl>
    <w:lvl w:ilvl="2" w:tplc="EB1E5EEA">
      <w:start w:val="1"/>
      <w:numFmt w:val="bullet"/>
      <w:lvlText w:val="•"/>
      <w:lvlJc w:val="left"/>
      <w:pPr>
        <w:tabs>
          <w:tab w:val="num" w:pos="2160"/>
        </w:tabs>
        <w:ind w:left="2160" w:hanging="360"/>
      </w:pPr>
      <w:rPr>
        <w:rFonts w:ascii="宋体" w:eastAsia="宋体" w:hint="default"/>
      </w:rPr>
    </w:lvl>
    <w:lvl w:ilvl="3" w:tplc="C7BC0DB4">
      <w:start w:val="1"/>
      <w:numFmt w:val="bullet"/>
      <w:lvlText w:val="•"/>
      <w:lvlJc w:val="left"/>
      <w:pPr>
        <w:tabs>
          <w:tab w:val="num" w:pos="2880"/>
        </w:tabs>
        <w:ind w:left="2880" w:hanging="360"/>
      </w:pPr>
      <w:rPr>
        <w:rFonts w:ascii="宋体" w:eastAsia="宋体" w:hint="default"/>
      </w:rPr>
    </w:lvl>
    <w:lvl w:ilvl="4" w:tplc="1A6AB28A">
      <w:start w:val="1"/>
      <w:numFmt w:val="bullet"/>
      <w:lvlText w:val="•"/>
      <w:lvlJc w:val="left"/>
      <w:pPr>
        <w:tabs>
          <w:tab w:val="num" w:pos="3600"/>
        </w:tabs>
        <w:ind w:left="3600" w:hanging="360"/>
      </w:pPr>
      <w:rPr>
        <w:rFonts w:ascii="宋体" w:eastAsia="宋体" w:hint="default"/>
      </w:rPr>
    </w:lvl>
    <w:lvl w:ilvl="5" w:tplc="E2F68EE0">
      <w:start w:val="1"/>
      <w:numFmt w:val="bullet"/>
      <w:lvlText w:val="•"/>
      <w:lvlJc w:val="left"/>
      <w:pPr>
        <w:tabs>
          <w:tab w:val="num" w:pos="4320"/>
        </w:tabs>
        <w:ind w:left="4320" w:hanging="360"/>
      </w:pPr>
      <w:rPr>
        <w:rFonts w:ascii="宋体" w:eastAsia="宋体" w:hint="default"/>
      </w:rPr>
    </w:lvl>
    <w:lvl w:ilvl="6" w:tplc="BD8C5602">
      <w:start w:val="1"/>
      <w:numFmt w:val="bullet"/>
      <w:lvlText w:val="•"/>
      <w:lvlJc w:val="left"/>
      <w:pPr>
        <w:tabs>
          <w:tab w:val="num" w:pos="5040"/>
        </w:tabs>
        <w:ind w:left="5040" w:hanging="360"/>
      </w:pPr>
      <w:rPr>
        <w:rFonts w:ascii="宋体" w:eastAsia="宋体" w:hint="default"/>
      </w:rPr>
    </w:lvl>
    <w:lvl w:ilvl="7" w:tplc="21540058">
      <w:start w:val="1"/>
      <w:numFmt w:val="bullet"/>
      <w:lvlText w:val="•"/>
      <w:lvlJc w:val="left"/>
      <w:pPr>
        <w:tabs>
          <w:tab w:val="num" w:pos="5760"/>
        </w:tabs>
        <w:ind w:left="5760" w:hanging="360"/>
      </w:pPr>
      <w:rPr>
        <w:rFonts w:ascii="宋体" w:eastAsia="宋体" w:hint="default"/>
      </w:rPr>
    </w:lvl>
    <w:lvl w:ilvl="8" w:tplc="96FA8DEA">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32"/>
    <w:rsid w:val="000012A8"/>
    <w:rsid w:val="00005B2C"/>
    <w:rsid w:val="0000623A"/>
    <w:rsid w:val="00012DB8"/>
    <w:rsid w:val="000212D0"/>
    <w:rsid w:val="00030903"/>
    <w:rsid w:val="00044353"/>
    <w:rsid w:val="00076419"/>
    <w:rsid w:val="0009275D"/>
    <w:rsid w:val="00096B47"/>
    <w:rsid w:val="000A2556"/>
    <w:rsid w:val="000A35D2"/>
    <w:rsid w:val="000A39B8"/>
    <w:rsid w:val="000B24C3"/>
    <w:rsid w:val="000C091D"/>
    <w:rsid w:val="000C6DAE"/>
    <w:rsid w:val="000E001D"/>
    <w:rsid w:val="00124A8E"/>
    <w:rsid w:val="0015393B"/>
    <w:rsid w:val="00160DD8"/>
    <w:rsid w:val="00164028"/>
    <w:rsid w:val="00164D9F"/>
    <w:rsid w:val="00170F7A"/>
    <w:rsid w:val="00190ECC"/>
    <w:rsid w:val="00191F56"/>
    <w:rsid w:val="001A1019"/>
    <w:rsid w:val="001A369D"/>
    <w:rsid w:val="001B0DAD"/>
    <w:rsid w:val="001B20CB"/>
    <w:rsid w:val="001E26D8"/>
    <w:rsid w:val="002024A5"/>
    <w:rsid w:val="0020318D"/>
    <w:rsid w:val="00214A2A"/>
    <w:rsid w:val="00223926"/>
    <w:rsid w:val="00225C94"/>
    <w:rsid w:val="0022635F"/>
    <w:rsid w:val="00226865"/>
    <w:rsid w:val="00233DE9"/>
    <w:rsid w:val="002407A7"/>
    <w:rsid w:val="00253D30"/>
    <w:rsid w:val="00256E30"/>
    <w:rsid w:val="00262C6D"/>
    <w:rsid w:val="00264DDA"/>
    <w:rsid w:val="00277E3D"/>
    <w:rsid w:val="00280C55"/>
    <w:rsid w:val="002863B6"/>
    <w:rsid w:val="00295576"/>
    <w:rsid w:val="00297E25"/>
    <w:rsid w:val="002A1C1C"/>
    <w:rsid w:val="002A3511"/>
    <w:rsid w:val="002C6B27"/>
    <w:rsid w:val="002E2901"/>
    <w:rsid w:val="0030184D"/>
    <w:rsid w:val="00320A4E"/>
    <w:rsid w:val="00324996"/>
    <w:rsid w:val="00345ADF"/>
    <w:rsid w:val="00357CD7"/>
    <w:rsid w:val="00357FB8"/>
    <w:rsid w:val="0036564A"/>
    <w:rsid w:val="003678B4"/>
    <w:rsid w:val="00373615"/>
    <w:rsid w:val="003B2156"/>
    <w:rsid w:val="003C1843"/>
    <w:rsid w:val="003C3341"/>
    <w:rsid w:val="003C60CA"/>
    <w:rsid w:val="003D15B9"/>
    <w:rsid w:val="003F1D7F"/>
    <w:rsid w:val="00400BE3"/>
    <w:rsid w:val="0040557F"/>
    <w:rsid w:val="00410725"/>
    <w:rsid w:val="00413D0E"/>
    <w:rsid w:val="00422D5F"/>
    <w:rsid w:val="00443760"/>
    <w:rsid w:val="004464BE"/>
    <w:rsid w:val="00446EF3"/>
    <w:rsid w:val="00450C49"/>
    <w:rsid w:val="00467320"/>
    <w:rsid w:val="00475197"/>
    <w:rsid w:val="00490E4B"/>
    <w:rsid w:val="004933DC"/>
    <w:rsid w:val="00494E0A"/>
    <w:rsid w:val="004A331D"/>
    <w:rsid w:val="004A37C2"/>
    <w:rsid w:val="004B1684"/>
    <w:rsid w:val="004B7303"/>
    <w:rsid w:val="004C36E7"/>
    <w:rsid w:val="004C6A8D"/>
    <w:rsid w:val="004D2F3B"/>
    <w:rsid w:val="004F3157"/>
    <w:rsid w:val="004F759B"/>
    <w:rsid w:val="005063F3"/>
    <w:rsid w:val="00550F2F"/>
    <w:rsid w:val="00557324"/>
    <w:rsid w:val="005941C8"/>
    <w:rsid w:val="005A24C2"/>
    <w:rsid w:val="005A3DC8"/>
    <w:rsid w:val="005A6285"/>
    <w:rsid w:val="005A6CC2"/>
    <w:rsid w:val="005B0ACC"/>
    <w:rsid w:val="005B6784"/>
    <w:rsid w:val="005D6575"/>
    <w:rsid w:val="005E34FF"/>
    <w:rsid w:val="0060032F"/>
    <w:rsid w:val="0061443F"/>
    <w:rsid w:val="00616D47"/>
    <w:rsid w:val="00625E2A"/>
    <w:rsid w:val="00640087"/>
    <w:rsid w:val="006642C8"/>
    <w:rsid w:val="00690F0D"/>
    <w:rsid w:val="006935D0"/>
    <w:rsid w:val="006A2778"/>
    <w:rsid w:val="006A526E"/>
    <w:rsid w:val="006A65BC"/>
    <w:rsid w:val="006B14B5"/>
    <w:rsid w:val="006B2519"/>
    <w:rsid w:val="006B7165"/>
    <w:rsid w:val="006C2FC7"/>
    <w:rsid w:val="006D378E"/>
    <w:rsid w:val="006E40A8"/>
    <w:rsid w:val="006F0AF9"/>
    <w:rsid w:val="006F14DC"/>
    <w:rsid w:val="00703246"/>
    <w:rsid w:val="007213D3"/>
    <w:rsid w:val="00725BD6"/>
    <w:rsid w:val="007322B8"/>
    <w:rsid w:val="0073739A"/>
    <w:rsid w:val="00757B70"/>
    <w:rsid w:val="007609C2"/>
    <w:rsid w:val="007624D9"/>
    <w:rsid w:val="00775A82"/>
    <w:rsid w:val="00783950"/>
    <w:rsid w:val="00794846"/>
    <w:rsid w:val="007C1653"/>
    <w:rsid w:val="007D2FCB"/>
    <w:rsid w:val="007E08B6"/>
    <w:rsid w:val="007F16C9"/>
    <w:rsid w:val="00806AE3"/>
    <w:rsid w:val="00814D6D"/>
    <w:rsid w:val="00816EF7"/>
    <w:rsid w:val="00841D81"/>
    <w:rsid w:val="008776F5"/>
    <w:rsid w:val="0088059A"/>
    <w:rsid w:val="00883F8A"/>
    <w:rsid w:val="00884E5F"/>
    <w:rsid w:val="008908BD"/>
    <w:rsid w:val="008B70E7"/>
    <w:rsid w:val="008B7BCE"/>
    <w:rsid w:val="008C0C5F"/>
    <w:rsid w:val="008D31A1"/>
    <w:rsid w:val="008E15C2"/>
    <w:rsid w:val="008E2224"/>
    <w:rsid w:val="008E3147"/>
    <w:rsid w:val="00910CBE"/>
    <w:rsid w:val="00917CEF"/>
    <w:rsid w:val="00931CFA"/>
    <w:rsid w:val="009632A4"/>
    <w:rsid w:val="00965A2F"/>
    <w:rsid w:val="00970503"/>
    <w:rsid w:val="00980AE8"/>
    <w:rsid w:val="00991C23"/>
    <w:rsid w:val="0099381E"/>
    <w:rsid w:val="009B5682"/>
    <w:rsid w:val="009B7B6D"/>
    <w:rsid w:val="009C76ED"/>
    <w:rsid w:val="009D09A3"/>
    <w:rsid w:val="009E134E"/>
    <w:rsid w:val="009E60B5"/>
    <w:rsid w:val="00A0076C"/>
    <w:rsid w:val="00A044E3"/>
    <w:rsid w:val="00A15FB7"/>
    <w:rsid w:val="00A26EC0"/>
    <w:rsid w:val="00A30D6C"/>
    <w:rsid w:val="00A50B88"/>
    <w:rsid w:val="00A514A1"/>
    <w:rsid w:val="00A53732"/>
    <w:rsid w:val="00A65AD5"/>
    <w:rsid w:val="00A77B25"/>
    <w:rsid w:val="00A810EE"/>
    <w:rsid w:val="00A8211B"/>
    <w:rsid w:val="00AA4548"/>
    <w:rsid w:val="00AB1F68"/>
    <w:rsid w:val="00AB60B2"/>
    <w:rsid w:val="00AC0090"/>
    <w:rsid w:val="00AC5725"/>
    <w:rsid w:val="00AC7B72"/>
    <w:rsid w:val="00AE757E"/>
    <w:rsid w:val="00B35B15"/>
    <w:rsid w:val="00B4369C"/>
    <w:rsid w:val="00B4531B"/>
    <w:rsid w:val="00B65A27"/>
    <w:rsid w:val="00B678CB"/>
    <w:rsid w:val="00B87902"/>
    <w:rsid w:val="00B95AFA"/>
    <w:rsid w:val="00BC61F0"/>
    <w:rsid w:val="00BE56CA"/>
    <w:rsid w:val="00C23815"/>
    <w:rsid w:val="00C23C7C"/>
    <w:rsid w:val="00C266B6"/>
    <w:rsid w:val="00C26D76"/>
    <w:rsid w:val="00C43E1D"/>
    <w:rsid w:val="00C639ED"/>
    <w:rsid w:val="00C844F8"/>
    <w:rsid w:val="00CA47E2"/>
    <w:rsid w:val="00CB1BC0"/>
    <w:rsid w:val="00CB7EAB"/>
    <w:rsid w:val="00CC09C0"/>
    <w:rsid w:val="00CD3BF8"/>
    <w:rsid w:val="00D01AE5"/>
    <w:rsid w:val="00D02291"/>
    <w:rsid w:val="00D02C40"/>
    <w:rsid w:val="00D1334C"/>
    <w:rsid w:val="00D14736"/>
    <w:rsid w:val="00D217A4"/>
    <w:rsid w:val="00D23E78"/>
    <w:rsid w:val="00D26809"/>
    <w:rsid w:val="00D32725"/>
    <w:rsid w:val="00D34649"/>
    <w:rsid w:val="00D4393B"/>
    <w:rsid w:val="00D50DDA"/>
    <w:rsid w:val="00D5688C"/>
    <w:rsid w:val="00D642ED"/>
    <w:rsid w:val="00D679AB"/>
    <w:rsid w:val="00DC57C1"/>
    <w:rsid w:val="00DE1EBF"/>
    <w:rsid w:val="00DE65F1"/>
    <w:rsid w:val="00E02139"/>
    <w:rsid w:val="00E04548"/>
    <w:rsid w:val="00E24F96"/>
    <w:rsid w:val="00E36BE7"/>
    <w:rsid w:val="00E4025F"/>
    <w:rsid w:val="00E45B13"/>
    <w:rsid w:val="00E46F09"/>
    <w:rsid w:val="00E46F3D"/>
    <w:rsid w:val="00E6239E"/>
    <w:rsid w:val="00E7714A"/>
    <w:rsid w:val="00E84D32"/>
    <w:rsid w:val="00E90DB9"/>
    <w:rsid w:val="00EA000D"/>
    <w:rsid w:val="00EB19B7"/>
    <w:rsid w:val="00ED56A8"/>
    <w:rsid w:val="00ED6783"/>
    <w:rsid w:val="00F01638"/>
    <w:rsid w:val="00F1362C"/>
    <w:rsid w:val="00F1490F"/>
    <w:rsid w:val="00F1791B"/>
    <w:rsid w:val="00F23D3E"/>
    <w:rsid w:val="00F301BF"/>
    <w:rsid w:val="00F31F08"/>
    <w:rsid w:val="00F35BF1"/>
    <w:rsid w:val="00F407B7"/>
    <w:rsid w:val="00F41A6E"/>
    <w:rsid w:val="00F43B51"/>
    <w:rsid w:val="00F55CEB"/>
    <w:rsid w:val="00FA1E90"/>
    <w:rsid w:val="00FA643B"/>
    <w:rsid w:val="00FC3433"/>
    <w:rsid w:val="00FC3BA9"/>
    <w:rsid w:val="00FC4C5F"/>
    <w:rsid w:val="00FD66C2"/>
    <w:rsid w:val="00FE2848"/>
    <w:rsid w:val="00FE6B3B"/>
    <w:rsid w:val="00FF3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6D"/>
    <w:pPr>
      <w:widowControl w:val="0"/>
      <w:jc w:val="both"/>
    </w:pPr>
    <w:rPr>
      <w:rFonts w:cs="等线"/>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537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53732"/>
    <w:rPr>
      <w:sz w:val="18"/>
      <w:szCs w:val="18"/>
    </w:rPr>
  </w:style>
  <w:style w:type="paragraph" w:styleId="a4">
    <w:name w:val="footer"/>
    <w:basedOn w:val="a"/>
    <w:link w:val="Char0"/>
    <w:uiPriority w:val="99"/>
    <w:rsid w:val="00A5373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53732"/>
    <w:rPr>
      <w:sz w:val="18"/>
      <w:szCs w:val="18"/>
    </w:rPr>
  </w:style>
  <w:style w:type="paragraph" w:styleId="a5">
    <w:name w:val="List Paragraph"/>
    <w:basedOn w:val="a"/>
    <w:uiPriority w:val="99"/>
    <w:qFormat/>
    <w:rsid w:val="00A53732"/>
    <w:pPr>
      <w:ind w:firstLineChars="200" w:firstLine="420"/>
    </w:pPr>
  </w:style>
  <w:style w:type="character" w:styleId="a6">
    <w:name w:val="Strong"/>
    <w:basedOn w:val="a0"/>
    <w:uiPriority w:val="99"/>
    <w:qFormat/>
    <w:rsid w:val="006F0AF9"/>
    <w:rPr>
      <w:b/>
      <w:bCs/>
    </w:rPr>
  </w:style>
  <w:style w:type="paragraph" w:styleId="a7">
    <w:name w:val="Balloon Text"/>
    <w:basedOn w:val="a"/>
    <w:link w:val="Char1"/>
    <w:uiPriority w:val="99"/>
    <w:semiHidden/>
    <w:rsid w:val="00D642ED"/>
    <w:rPr>
      <w:sz w:val="18"/>
      <w:szCs w:val="18"/>
    </w:rPr>
  </w:style>
  <w:style w:type="character" w:customStyle="1" w:styleId="Char1">
    <w:name w:val="批注框文本 Char"/>
    <w:basedOn w:val="a0"/>
    <w:link w:val="a7"/>
    <w:uiPriority w:val="99"/>
    <w:semiHidden/>
    <w:locked/>
    <w:rsid w:val="00F1490F"/>
    <w:rPr>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6D"/>
    <w:pPr>
      <w:widowControl w:val="0"/>
      <w:jc w:val="both"/>
    </w:pPr>
    <w:rPr>
      <w:rFonts w:cs="等线"/>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537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53732"/>
    <w:rPr>
      <w:sz w:val="18"/>
      <w:szCs w:val="18"/>
    </w:rPr>
  </w:style>
  <w:style w:type="paragraph" w:styleId="a4">
    <w:name w:val="footer"/>
    <w:basedOn w:val="a"/>
    <w:link w:val="Char0"/>
    <w:uiPriority w:val="99"/>
    <w:rsid w:val="00A5373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53732"/>
    <w:rPr>
      <w:sz w:val="18"/>
      <w:szCs w:val="18"/>
    </w:rPr>
  </w:style>
  <w:style w:type="paragraph" w:styleId="a5">
    <w:name w:val="List Paragraph"/>
    <w:basedOn w:val="a"/>
    <w:uiPriority w:val="99"/>
    <w:qFormat/>
    <w:rsid w:val="00A53732"/>
    <w:pPr>
      <w:ind w:firstLineChars="200" w:firstLine="420"/>
    </w:pPr>
  </w:style>
  <w:style w:type="character" w:styleId="a6">
    <w:name w:val="Strong"/>
    <w:basedOn w:val="a0"/>
    <w:uiPriority w:val="99"/>
    <w:qFormat/>
    <w:rsid w:val="006F0AF9"/>
    <w:rPr>
      <w:b/>
      <w:bCs/>
    </w:rPr>
  </w:style>
  <w:style w:type="paragraph" w:styleId="a7">
    <w:name w:val="Balloon Text"/>
    <w:basedOn w:val="a"/>
    <w:link w:val="Char1"/>
    <w:uiPriority w:val="99"/>
    <w:semiHidden/>
    <w:rsid w:val="00D642ED"/>
    <w:rPr>
      <w:sz w:val="18"/>
      <w:szCs w:val="18"/>
    </w:rPr>
  </w:style>
  <w:style w:type="character" w:customStyle="1" w:styleId="Char1">
    <w:name w:val="批注框文本 Char"/>
    <w:basedOn w:val="a0"/>
    <w:link w:val="a7"/>
    <w:uiPriority w:val="99"/>
    <w:semiHidden/>
    <w:locked/>
    <w:rsid w:val="00F1490F"/>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600">
      <w:marLeft w:val="0"/>
      <w:marRight w:val="0"/>
      <w:marTop w:val="0"/>
      <w:marBottom w:val="0"/>
      <w:divBdr>
        <w:top w:val="none" w:sz="0" w:space="0" w:color="auto"/>
        <w:left w:val="none" w:sz="0" w:space="0" w:color="auto"/>
        <w:bottom w:val="none" w:sz="0" w:space="0" w:color="auto"/>
        <w:right w:val="none" w:sz="0" w:space="0" w:color="auto"/>
      </w:divBdr>
      <w:divsChild>
        <w:div w:id="42099598">
          <w:marLeft w:val="547"/>
          <w:marRight w:val="0"/>
          <w:marTop w:val="115"/>
          <w:marBottom w:val="0"/>
          <w:divBdr>
            <w:top w:val="none" w:sz="0" w:space="0" w:color="auto"/>
            <w:left w:val="none" w:sz="0" w:space="0" w:color="auto"/>
            <w:bottom w:val="none" w:sz="0" w:space="0" w:color="auto"/>
            <w:right w:val="none" w:sz="0" w:space="0" w:color="auto"/>
          </w:divBdr>
        </w:div>
        <w:div w:id="42099599">
          <w:marLeft w:val="547"/>
          <w:marRight w:val="0"/>
          <w:marTop w:val="115"/>
          <w:marBottom w:val="0"/>
          <w:divBdr>
            <w:top w:val="none" w:sz="0" w:space="0" w:color="auto"/>
            <w:left w:val="none" w:sz="0" w:space="0" w:color="auto"/>
            <w:bottom w:val="none" w:sz="0" w:space="0" w:color="auto"/>
            <w:right w:val="none" w:sz="0" w:space="0" w:color="auto"/>
          </w:divBdr>
        </w:div>
        <w:div w:id="42099601">
          <w:marLeft w:val="547"/>
          <w:marRight w:val="0"/>
          <w:marTop w:val="115"/>
          <w:marBottom w:val="0"/>
          <w:divBdr>
            <w:top w:val="none" w:sz="0" w:space="0" w:color="auto"/>
            <w:left w:val="none" w:sz="0" w:space="0" w:color="auto"/>
            <w:bottom w:val="none" w:sz="0" w:space="0" w:color="auto"/>
            <w:right w:val="none" w:sz="0" w:space="0" w:color="auto"/>
          </w:divBdr>
        </w:div>
        <w:div w:id="4209960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Words>
  <Characters>1937</Characters>
  <Application>Microsoft Office Word</Application>
  <DocSecurity>0</DocSecurity>
  <Lines>16</Lines>
  <Paragraphs>4</Paragraphs>
  <ScaleCrop>false</ScaleCrop>
  <Company>Microsoft</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审核评估工作</dc:title>
  <dc:creator>lenovo</dc:creator>
  <cp:lastModifiedBy>张玲</cp:lastModifiedBy>
  <cp:revision>2</cp:revision>
  <cp:lastPrinted>2017-06-05T08:15:00Z</cp:lastPrinted>
  <dcterms:created xsi:type="dcterms:W3CDTF">2017-06-05T08:36:00Z</dcterms:created>
  <dcterms:modified xsi:type="dcterms:W3CDTF">2017-06-05T08:36:00Z</dcterms:modified>
</cp:coreProperties>
</file>