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04" w:line="600" w:lineRule="exact"/>
        <w:jc w:val="left"/>
        <w:rPr>
          <w:rFonts w:ascii="方正小标宋_GBK" w:hAnsi="宋体" w:eastAsia="方正小标宋_GBK"/>
          <w:spacing w:val="-20"/>
          <w:sz w:val="44"/>
          <w:szCs w:val="44"/>
        </w:rPr>
      </w:pPr>
      <w:r>
        <w:rPr>
          <w:rFonts w:hint="eastAsia" w:ascii="方正小标宋_GBK" w:hAnsi="宋体" w:eastAsia="方正小标宋_GBK"/>
          <w:spacing w:val="-20"/>
          <w:sz w:val="44"/>
          <w:szCs w:val="44"/>
          <w:lang w:val="en-US" w:eastAsia="zh-CN"/>
        </w:rPr>
        <w:t xml:space="preserve">  </w:t>
      </w:r>
      <w:r>
        <w:rPr>
          <w:rFonts w:hint="eastAsia" w:ascii="方正小标宋_GBK" w:hAnsi="宋体" w:eastAsia="方正小标宋_GBK"/>
          <w:spacing w:val="-20"/>
          <w:sz w:val="44"/>
          <w:szCs w:val="44"/>
        </w:rPr>
        <w:t>湖南省大学生研究性学习和创新性实验计划</w:t>
      </w:r>
    </w:p>
    <w:p>
      <w:pPr>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项　 目　 申　 报　 表</w:t>
      </w:r>
    </w:p>
    <w:p>
      <w:pPr>
        <w:snapToGrid w:val="0"/>
        <w:jc w:val="center"/>
        <w:rPr>
          <w:rFonts w:hint="eastAsia" w:ascii="仿宋_GB2312" w:hAnsi="宋体" w:eastAsia="仿宋_GB2312"/>
        </w:rPr>
      </w:pPr>
    </w:p>
    <w:tbl>
      <w:tblPr>
        <w:tblStyle w:val="8"/>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785"/>
        <w:gridCol w:w="671"/>
        <w:gridCol w:w="1115"/>
        <w:gridCol w:w="1071"/>
        <w:gridCol w:w="67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63" w:type="dxa"/>
            <w:gridSpan w:val="7"/>
            <w:vAlign w:val="center"/>
          </w:tcPr>
          <w:p>
            <w:pPr>
              <w:snapToGrid w:val="0"/>
              <w:spacing w:line="360" w:lineRule="auto"/>
              <w:ind w:left="180"/>
              <w:rPr>
                <w:rFonts w:hint="eastAsia" w:ascii="宋体" w:hAnsi="宋体"/>
                <w:sz w:val="24"/>
                <w:szCs w:val="24"/>
              </w:rPr>
            </w:pPr>
            <w:r>
              <w:rPr>
                <w:rFonts w:hint="eastAsia" w:ascii="宋体" w:hAnsi="宋体"/>
                <w:sz w:val="24"/>
                <w:szCs w:val="24"/>
              </w:rPr>
              <w:t>项目名称:</w:t>
            </w:r>
            <w:r>
              <w:rPr>
                <w:rFonts w:hint="eastAsia" w:ascii="仿宋" w:hAnsi="仿宋" w:eastAsia="仿宋" w:cs="仿宋"/>
                <w:sz w:val="24"/>
                <w:szCs w:val="24"/>
                <w:lang w:eastAsia="zh-CN"/>
              </w:rPr>
              <w:t>株洲市废弃工业建筑改造策略初探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spacing w:line="360" w:lineRule="auto"/>
              <w:ind w:left="180"/>
              <w:rPr>
                <w:rFonts w:hint="eastAsia" w:ascii="宋体" w:hAnsi="宋体"/>
                <w:sz w:val="24"/>
                <w:szCs w:val="24"/>
              </w:rPr>
            </w:pPr>
            <w:r>
              <w:rPr>
                <w:rFonts w:hint="eastAsia" w:ascii="宋体" w:hAnsi="宋体"/>
                <w:sz w:val="24"/>
                <w:szCs w:val="24"/>
              </w:rPr>
              <w:t>学校名称</w:t>
            </w:r>
          </w:p>
        </w:tc>
        <w:tc>
          <w:tcPr>
            <w:tcW w:w="7063" w:type="dxa"/>
            <w:gridSpan w:val="6"/>
            <w:vAlign w:val="center"/>
          </w:tcPr>
          <w:p>
            <w:pPr>
              <w:snapToGrid w:val="0"/>
              <w:spacing w:line="360" w:lineRule="auto"/>
              <w:rPr>
                <w:rFonts w:hint="eastAsia" w:ascii="宋体" w:hAnsi="宋体" w:eastAsiaTheme="minorEastAsia"/>
                <w:sz w:val="24"/>
                <w:szCs w:val="24"/>
                <w:lang w:eastAsia="zh-CN"/>
              </w:rPr>
            </w:pPr>
            <w:r>
              <w:rPr>
                <w:rFonts w:hint="eastAsia" w:ascii="仿宋" w:hAnsi="仿宋" w:eastAsia="仿宋" w:cs="仿宋"/>
                <w:sz w:val="24"/>
                <w:szCs w:val="24"/>
                <w:lang w:eastAsia="zh-CN"/>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spacing w:line="360" w:lineRule="auto"/>
              <w:ind w:left="180"/>
              <w:rPr>
                <w:rFonts w:hint="eastAsia" w:ascii="宋体" w:hAnsi="宋体"/>
                <w:sz w:val="24"/>
                <w:szCs w:val="24"/>
              </w:rPr>
            </w:pPr>
            <w:r>
              <w:rPr>
                <w:rFonts w:hint="eastAsia" w:ascii="宋体" w:hAnsi="宋体"/>
                <w:sz w:val="24"/>
                <w:szCs w:val="24"/>
              </w:rPr>
              <w:t>学生姓名</w:t>
            </w:r>
          </w:p>
        </w:tc>
        <w:tc>
          <w:tcPr>
            <w:tcW w:w="1785" w:type="dxa"/>
            <w:vAlign w:val="center"/>
          </w:tcPr>
          <w:p>
            <w:pPr>
              <w:snapToGrid w:val="0"/>
              <w:spacing w:line="360" w:lineRule="auto"/>
              <w:jc w:val="center"/>
              <w:rPr>
                <w:rFonts w:hint="eastAsia" w:ascii="宋体" w:hAnsi="宋体"/>
                <w:sz w:val="24"/>
                <w:szCs w:val="24"/>
              </w:rPr>
            </w:pPr>
            <w:r>
              <w:rPr>
                <w:rFonts w:hint="eastAsia" w:ascii="宋体" w:hAnsi="宋体"/>
                <w:sz w:val="24"/>
                <w:szCs w:val="24"/>
              </w:rPr>
              <w:t>学  号</w:t>
            </w:r>
          </w:p>
        </w:tc>
        <w:tc>
          <w:tcPr>
            <w:tcW w:w="1786" w:type="dxa"/>
            <w:gridSpan w:val="2"/>
            <w:vAlign w:val="center"/>
          </w:tcPr>
          <w:p>
            <w:pPr>
              <w:snapToGrid w:val="0"/>
              <w:spacing w:line="360" w:lineRule="auto"/>
              <w:jc w:val="center"/>
              <w:rPr>
                <w:rFonts w:hint="eastAsia" w:ascii="宋体" w:hAnsi="宋体"/>
                <w:sz w:val="24"/>
                <w:szCs w:val="24"/>
              </w:rPr>
            </w:pPr>
            <w:r>
              <w:rPr>
                <w:rFonts w:hint="eastAsia" w:ascii="宋体" w:hAnsi="宋体"/>
                <w:sz w:val="24"/>
                <w:szCs w:val="24"/>
              </w:rPr>
              <w:t>专      业</w:t>
            </w:r>
          </w:p>
        </w:tc>
        <w:tc>
          <w:tcPr>
            <w:tcW w:w="1071" w:type="dxa"/>
            <w:vAlign w:val="center"/>
          </w:tcPr>
          <w:p>
            <w:pPr>
              <w:snapToGrid w:val="0"/>
              <w:spacing w:line="360" w:lineRule="auto"/>
              <w:jc w:val="center"/>
              <w:rPr>
                <w:rFonts w:hint="eastAsia" w:ascii="宋体" w:hAnsi="宋体"/>
                <w:sz w:val="24"/>
                <w:szCs w:val="24"/>
              </w:rPr>
            </w:pPr>
            <w:r>
              <w:rPr>
                <w:rFonts w:hint="eastAsia" w:ascii="宋体" w:hAnsi="宋体"/>
                <w:sz w:val="24"/>
                <w:szCs w:val="24"/>
              </w:rPr>
              <w:t>性 别</w:t>
            </w:r>
          </w:p>
        </w:tc>
        <w:tc>
          <w:tcPr>
            <w:tcW w:w="2421" w:type="dxa"/>
            <w:gridSpan w:val="2"/>
            <w:vAlign w:val="center"/>
          </w:tcPr>
          <w:p>
            <w:pPr>
              <w:snapToGrid w:val="0"/>
              <w:spacing w:line="360" w:lineRule="auto"/>
              <w:jc w:val="center"/>
              <w:rPr>
                <w:rFonts w:hint="eastAsia" w:ascii="宋体" w:hAnsi="宋体"/>
                <w:sz w:val="24"/>
                <w:szCs w:val="24"/>
              </w:rPr>
            </w:pPr>
            <w:r>
              <w:rPr>
                <w:rFonts w:hint="eastAsia" w:ascii="宋体" w:hAnsi="宋体"/>
                <w:sz w:val="24"/>
                <w:szCs w:val="24"/>
              </w:rPr>
              <w:t>入 学 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spacing w:line="360" w:lineRule="auto"/>
              <w:ind w:left="180"/>
              <w:rPr>
                <w:rFonts w:hint="eastAsia" w:ascii="仿宋" w:hAnsi="仿宋" w:eastAsia="仿宋" w:cs="仿宋"/>
                <w:sz w:val="24"/>
                <w:szCs w:val="24"/>
                <w:lang w:eastAsia="zh-CN"/>
              </w:rPr>
            </w:pPr>
            <w:r>
              <w:rPr>
                <w:rFonts w:hint="eastAsia" w:ascii="仿宋" w:hAnsi="仿宋" w:eastAsia="仿宋" w:cs="仿宋"/>
                <w:sz w:val="24"/>
                <w:szCs w:val="24"/>
                <w:lang w:eastAsia="zh-CN"/>
              </w:rPr>
              <w:t>韩逸亚</w:t>
            </w:r>
          </w:p>
        </w:tc>
        <w:tc>
          <w:tcPr>
            <w:tcW w:w="1785"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20142202</w:t>
            </w:r>
          </w:p>
        </w:tc>
        <w:tc>
          <w:tcPr>
            <w:tcW w:w="1786" w:type="dxa"/>
            <w:gridSpan w:val="2"/>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建筑学</w:t>
            </w:r>
          </w:p>
        </w:tc>
        <w:tc>
          <w:tcPr>
            <w:tcW w:w="1071" w:type="dxa"/>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2421" w:type="dxa"/>
            <w:gridSpan w:val="2"/>
            <w:vAlign w:val="center"/>
          </w:tcPr>
          <w:p>
            <w:pPr>
              <w:snapToGrid w:val="0"/>
              <w:spacing w:line="360" w:lineRule="auto"/>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spacing w:line="360" w:lineRule="auto"/>
              <w:ind w:left="180" w:leftChars="0"/>
              <w:rPr>
                <w:rFonts w:hint="eastAsia" w:ascii="仿宋" w:hAnsi="仿宋" w:eastAsia="仿宋" w:cs="仿宋"/>
                <w:sz w:val="24"/>
                <w:szCs w:val="24"/>
                <w:lang w:eastAsia="zh-CN"/>
              </w:rPr>
            </w:pPr>
            <w:r>
              <w:rPr>
                <w:rFonts w:hint="eastAsia" w:ascii="仿宋" w:hAnsi="仿宋" w:eastAsia="仿宋" w:cs="仿宋"/>
                <w:sz w:val="24"/>
                <w:szCs w:val="24"/>
                <w:lang w:eastAsia="zh-CN"/>
              </w:rPr>
              <w:t>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倩</w:t>
            </w:r>
          </w:p>
        </w:tc>
        <w:tc>
          <w:tcPr>
            <w:tcW w:w="1785" w:type="dxa"/>
            <w:textDirection w:val="lrTb"/>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20142210</w:t>
            </w:r>
          </w:p>
        </w:tc>
        <w:tc>
          <w:tcPr>
            <w:tcW w:w="1786" w:type="dxa"/>
            <w:gridSpan w:val="2"/>
            <w:textDirection w:val="lrTb"/>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建筑学</w:t>
            </w:r>
          </w:p>
        </w:tc>
        <w:tc>
          <w:tcPr>
            <w:tcW w:w="1071" w:type="dxa"/>
            <w:textDirection w:val="lrTb"/>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2421" w:type="dxa"/>
            <w:gridSpan w:val="2"/>
            <w:textDirection w:val="lrTb"/>
            <w:vAlign w:val="center"/>
          </w:tcPr>
          <w:p>
            <w:pPr>
              <w:snapToGrid w:val="0"/>
              <w:spacing w:line="360" w:lineRule="auto"/>
              <w:ind w:left="864"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spacing w:line="360" w:lineRule="auto"/>
              <w:ind w:left="180" w:leftChars="0"/>
              <w:rPr>
                <w:rFonts w:hint="eastAsia" w:ascii="仿宋" w:hAnsi="仿宋" w:eastAsia="仿宋" w:cs="仿宋"/>
                <w:sz w:val="24"/>
                <w:szCs w:val="24"/>
                <w:lang w:eastAsia="zh-CN"/>
              </w:rPr>
            </w:pPr>
            <w:r>
              <w:rPr>
                <w:rFonts w:hint="eastAsia" w:ascii="仿宋" w:hAnsi="仿宋" w:eastAsia="仿宋" w:cs="仿宋"/>
                <w:sz w:val="24"/>
                <w:szCs w:val="24"/>
                <w:lang w:eastAsia="zh-CN"/>
              </w:rPr>
              <w:t>吴玉琪</w:t>
            </w:r>
          </w:p>
        </w:tc>
        <w:tc>
          <w:tcPr>
            <w:tcW w:w="1785" w:type="dxa"/>
            <w:textDirection w:val="lrTb"/>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20142215</w:t>
            </w:r>
          </w:p>
        </w:tc>
        <w:tc>
          <w:tcPr>
            <w:tcW w:w="1786" w:type="dxa"/>
            <w:gridSpan w:val="2"/>
            <w:textDirection w:val="lrTb"/>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建筑学</w:t>
            </w:r>
          </w:p>
        </w:tc>
        <w:tc>
          <w:tcPr>
            <w:tcW w:w="1071" w:type="dxa"/>
            <w:textDirection w:val="lrTb"/>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2421" w:type="dxa"/>
            <w:gridSpan w:val="2"/>
            <w:textDirection w:val="lrTb"/>
            <w:vAlign w:val="center"/>
          </w:tcPr>
          <w:p>
            <w:pPr>
              <w:snapToGrid w:val="0"/>
              <w:spacing w:line="360" w:lineRule="auto"/>
              <w:ind w:left="864"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spacing w:line="360" w:lineRule="auto"/>
              <w:ind w:left="180" w:leftChars="0"/>
              <w:rPr>
                <w:rFonts w:hint="eastAsia" w:ascii="仿宋" w:hAnsi="仿宋" w:eastAsia="仿宋" w:cs="仿宋"/>
                <w:sz w:val="24"/>
                <w:szCs w:val="24"/>
                <w:lang w:eastAsia="zh-CN"/>
              </w:rPr>
            </w:pPr>
            <w:r>
              <w:rPr>
                <w:rFonts w:hint="eastAsia" w:ascii="仿宋" w:hAnsi="仿宋" w:eastAsia="仿宋" w:cs="仿宋"/>
                <w:sz w:val="24"/>
                <w:szCs w:val="24"/>
                <w:lang w:eastAsia="zh-CN"/>
              </w:rPr>
              <w:t>林跃檑</w:t>
            </w:r>
          </w:p>
        </w:tc>
        <w:tc>
          <w:tcPr>
            <w:tcW w:w="1785" w:type="dxa"/>
            <w:textDirection w:val="lrTb"/>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20154955</w:t>
            </w:r>
          </w:p>
        </w:tc>
        <w:tc>
          <w:tcPr>
            <w:tcW w:w="1786" w:type="dxa"/>
            <w:gridSpan w:val="2"/>
            <w:textDirection w:val="lrTb"/>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城乡规划</w:t>
            </w:r>
          </w:p>
        </w:tc>
        <w:tc>
          <w:tcPr>
            <w:tcW w:w="1071" w:type="dxa"/>
            <w:textDirection w:val="lrTb"/>
            <w:vAlign w:val="center"/>
          </w:tcPr>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2421" w:type="dxa"/>
            <w:gridSpan w:val="2"/>
            <w:textDirection w:val="lrTb"/>
            <w:vAlign w:val="center"/>
          </w:tcPr>
          <w:p>
            <w:pPr>
              <w:snapToGrid w:val="0"/>
              <w:spacing w:line="360" w:lineRule="auto"/>
              <w:ind w:left="864"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spacing w:line="360" w:lineRule="auto"/>
              <w:ind w:left="180" w:leftChars="0"/>
              <w:rPr>
                <w:rFonts w:hint="eastAsia" w:ascii="宋体" w:hAnsi="宋体"/>
                <w:sz w:val="24"/>
                <w:szCs w:val="24"/>
              </w:rPr>
            </w:pPr>
          </w:p>
        </w:tc>
        <w:tc>
          <w:tcPr>
            <w:tcW w:w="1785" w:type="dxa"/>
            <w:textDirection w:val="lrTb"/>
            <w:vAlign w:val="center"/>
          </w:tcPr>
          <w:p>
            <w:pPr>
              <w:snapToGrid w:val="0"/>
              <w:spacing w:line="360" w:lineRule="auto"/>
              <w:rPr>
                <w:rFonts w:hint="eastAsia" w:ascii="宋体" w:hAnsi="宋体"/>
                <w:sz w:val="24"/>
                <w:szCs w:val="24"/>
              </w:rPr>
            </w:pPr>
          </w:p>
        </w:tc>
        <w:tc>
          <w:tcPr>
            <w:tcW w:w="1786" w:type="dxa"/>
            <w:gridSpan w:val="2"/>
            <w:textDirection w:val="lrTb"/>
            <w:vAlign w:val="center"/>
          </w:tcPr>
          <w:p>
            <w:pPr>
              <w:snapToGrid w:val="0"/>
              <w:spacing w:line="360" w:lineRule="auto"/>
              <w:rPr>
                <w:rFonts w:hint="eastAsia" w:ascii="宋体" w:hAnsi="宋体"/>
                <w:sz w:val="24"/>
                <w:szCs w:val="24"/>
              </w:rPr>
            </w:pPr>
          </w:p>
        </w:tc>
        <w:tc>
          <w:tcPr>
            <w:tcW w:w="1071" w:type="dxa"/>
            <w:textDirection w:val="lrTb"/>
            <w:vAlign w:val="center"/>
          </w:tcPr>
          <w:p>
            <w:pPr>
              <w:snapToGrid w:val="0"/>
              <w:spacing w:line="360" w:lineRule="auto"/>
              <w:rPr>
                <w:rFonts w:hint="eastAsia" w:ascii="宋体" w:hAnsi="宋体"/>
                <w:sz w:val="24"/>
                <w:szCs w:val="24"/>
              </w:rPr>
            </w:pPr>
          </w:p>
        </w:tc>
        <w:tc>
          <w:tcPr>
            <w:tcW w:w="2421" w:type="dxa"/>
            <w:gridSpan w:val="2"/>
            <w:textDirection w:val="lrTb"/>
            <w:vAlign w:val="center"/>
          </w:tcPr>
          <w:p>
            <w:pPr>
              <w:snapToGrid w:val="0"/>
              <w:spacing w:line="360" w:lineRule="auto"/>
              <w:ind w:left="864" w:leftChars="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spacing w:line="360" w:lineRule="auto"/>
              <w:ind w:left="180"/>
              <w:rPr>
                <w:rFonts w:hint="eastAsia" w:ascii="宋体" w:hAnsi="宋体"/>
                <w:sz w:val="24"/>
                <w:szCs w:val="24"/>
              </w:rPr>
            </w:pPr>
            <w:r>
              <w:rPr>
                <w:rFonts w:hint="eastAsia" w:ascii="宋体" w:hAnsi="宋体"/>
                <w:sz w:val="24"/>
                <w:szCs w:val="24"/>
              </w:rPr>
              <w:t>指导教师</w:t>
            </w:r>
          </w:p>
        </w:tc>
        <w:tc>
          <w:tcPr>
            <w:tcW w:w="2456" w:type="dxa"/>
            <w:gridSpan w:val="2"/>
            <w:vAlign w:val="center"/>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张楠</w:t>
            </w:r>
          </w:p>
        </w:tc>
        <w:tc>
          <w:tcPr>
            <w:tcW w:w="1115" w:type="dxa"/>
            <w:vAlign w:val="center"/>
          </w:tcPr>
          <w:p>
            <w:pPr>
              <w:snapToGrid w:val="0"/>
              <w:spacing w:line="360" w:lineRule="auto"/>
              <w:jc w:val="center"/>
              <w:rPr>
                <w:rFonts w:hint="eastAsia" w:ascii="宋体" w:hAnsi="宋体"/>
                <w:sz w:val="24"/>
                <w:szCs w:val="24"/>
              </w:rPr>
            </w:pPr>
            <w:r>
              <w:rPr>
                <w:rFonts w:hint="eastAsia" w:ascii="宋体" w:hAnsi="宋体"/>
                <w:sz w:val="24"/>
                <w:szCs w:val="24"/>
              </w:rPr>
              <w:t>职称</w:t>
            </w:r>
          </w:p>
        </w:tc>
        <w:tc>
          <w:tcPr>
            <w:tcW w:w="3492" w:type="dxa"/>
            <w:gridSpan w:val="3"/>
            <w:vAlign w:val="center"/>
          </w:tcPr>
          <w:p>
            <w:pPr>
              <w:snapToGrid w:val="0"/>
              <w:spacing w:line="360" w:lineRule="auto"/>
              <w:ind w:left="864"/>
              <w:rPr>
                <w:rFonts w:hint="eastAsia" w:ascii="宋体" w:hAnsi="宋体" w:eastAsiaTheme="minorEastAsia"/>
                <w:sz w:val="24"/>
                <w:szCs w:val="24"/>
                <w:lang w:val="en-US" w:eastAsia="zh-CN"/>
              </w:rPr>
            </w:pPr>
            <w:r>
              <w:rPr>
                <w:rFonts w:hint="eastAsia" w:ascii="仿宋" w:hAnsi="仿宋" w:eastAsia="仿宋" w:cs="仿宋"/>
                <w:sz w:val="24"/>
                <w:szCs w:val="24"/>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spacing w:line="360" w:lineRule="auto"/>
              <w:ind w:firstLine="111" w:firstLineChars="50"/>
              <w:rPr>
                <w:rFonts w:hint="eastAsia" w:ascii="宋体" w:hAnsi="宋体"/>
                <w:sz w:val="24"/>
                <w:szCs w:val="24"/>
              </w:rPr>
            </w:pPr>
            <w:r>
              <w:rPr>
                <w:rFonts w:hint="eastAsia" w:ascii="宋体" w:hAnsi="宋体"/>
                <w:sz w:val="24"/>
                <w:szCs w:val="24"/>
              </w:rPr>
              <w:t>项目所属</w:t>
            </w:r>
          </w:p>
          <w:p>
            <w:pPr>
              <w:snapToGrid w:val="0"/>
              <w:spacing w:line="360" w:lineRule="auto"/>
              <w:ind w:left="180"/>
              <w:rPr>
                <w:rFonts w:hint="eastAsia" w:ascii="宋体" w:hAnsi="宋体"/>
                <w:sz w:val="24"/>
                <w:szCs w:val="24"/>
              </w:rPr>
            </w:pPr>
            <w:r>
              <w:rPr>
                <w:rFonts w:hint="eastAsia" w:ascii="宋体" w:hAnsi="宋体"/>
                <w:sz w:val="24"/>
                <w:szCs w:val="24"/>
              </w:rPr>
              <w:t>一级学科</w:t>
            </w:r>
          </w:p>
        </w:tc>
        <w:tc>
          <w:tcPr>
            <w:tcW w:w="2456" w:type="dxa"/>
            <w:gridSpan w:val="2"/>
            <w:vAlign w:val="center"/>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建筑学</w:t>
            </w:r>
          </w:p>
        </w:tc>
        <w:tc>
          <w:tcPr>
            <w:tcW w:w="2862" w:type="dxa"/>
            <w:gridSpan w:val="3"/>
            <w:vAlign w:val="center"/>
          </w:tcPr>
          <w:p>
            <w:pPr>
              <w:snapToGrid w:val="0"/>
              <w:spacing w:line="360" w:lineRule="auto"/>
              <w:ind w:left="180"/>
              <w:rPr>
                <w:rFonts w:hint="eastAsia" w:ascii="宋体" w:hAnsi="宋体"/>
                <w:sz w:val="24"/>
                <w:szCs w:val="24"/>
              </w:rPr>
            </w:pPr>
            <w:r>
              <w:rPr>
                <w:rFonts w:hint="eastAsia" w:ascii="宋体" w:hAnsi="宋体"/>
                <w:sz w:val="24"/>
                <w:szCs w:val="24"/>
              </w:rPr>
              <w:t>项目科类(理科/文科)</w:t>
            </w:r>
          </w:p>
        </w:tc>
        <w:tc>
          <w:tcPr>
            <w:tcW w:w="1745" w:type="dxa"/>
            <w:vAlign w:val="center"/>
          </w:tcPr>
          <w:p>
            <w:pPr>
              <w:snapToGrid w:val="0"/>
              <w:spacing w:line="360" w:lineRule="auto"/>
              <w:rPr>
                <w:rFonts w:hint="eastAsia" w:ascii="宋体" w:hAnsi="宋体" w:eastAsiaTheme="minorEastAsia"/>
                <w:sz w:val="24"/>
                <w:szCs w:val="24"/>
                <w:lang w:eastAsia="zh-CN"/>
              </w:rPr>
            </w:pPr>
            <w:r>
              <w:rPr>
                <w:rFonts w:hint="eastAsia" w:ascii="宋体" w:hAnsi="宋体"/>
                <w:sz w:val="24"/>
                <w:szCs w:val="24"/>
                <w:lang w:val="en-US" w:eastAsia="zh-CN"/>
              </w:rPr>
              <w:t xml:space="preserve">   </w:t>
            </w:r>
            <w:r>
              <w:rPr>
                <w:rFonts w:hint="eastAsia" w:ascii="仿宋" w:hAnsi="仿宋" w:eastAsia="仿宋" w:cs="仿宋"/>
                <w:sz w:val="24"/>
                <w:szCs w:val="24"/>
                <w:lang w:eastAsia="zh-CN"/>
              </w:rPr>
              <w:t>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663" w:type="dxa"/>
            <w:gridSpan w:val="7"/>
            <w:vAlign w:val="top"/>
          </w:tcPr>
          <w:p>
            <w:pPr>
              <w:snapToGrid w:val="0"/>
              <w:spacing w:line="360" w:lineRule="auto"/>
              <w:rPr>
                <w:rFonts w:hint="eastAsia" w:ascii="宋体" w:hAnsi="宋体"/>
                <w:sz w:val="24"/>
                <w:szCs w:val="24"/>
              </w:rPr>
            </w:pPr>
            <w:r>
              <w:rPr>
                <w:rFonts w:hint="eastAsia" w:ascii="宋体" w:hAnsi="宋体"/>
                <w:sz w:val="24"/>
                <w:szCs w:val="24"/>
              </w:rPr>
              <w:t>学生曾经参与科研的情况</w:t>
            </w:r>
          </w:p>
          <w:p>
            <w:pPr>
              <w:snapToGrid w:val="0"/>
              <w:spacing w:line="360" w:lineRule="auto"/>
              <w:rPr>
                <w:rFonts w:hint="eastAsia" w:ascii="宋体" w:hAnsi="宋体"/>
                <w:sz w:val="24"/>
                <w:szCs w:val="24"/>
              </w:rPr>
            </w:pPr>
          </w:p>
          <w:p>
            <w:pPr>
              <w:snapToGrid w:val="0"/>
              <w:spacing w:line="360" w:lineRule="auto"/>
              <w:rPr>
                <w:rFonts w:hint="eastAsia" w:ascii="仿宋" w:hAnsi="仿宋" w:eastAsia="仿宋" w:cs="仿宋"/>
                <w:sz w:val="24"/>
                <w:szCs w:val="24"/>
              </w:rPr>
            </w:pPr>
            <w:r>
              <w:rPr>
                <w:rFonts w:hint="eastAsia" w:ascii="宋体" w:hAnsi="宋体" w:eastAsia="仿宋"/>
                <w:sz w:val="24"/>
                <w:szCs w:val="24"/>
                <w:lang w:val="en-US" w:eastAsia="zh-CN"/>
              </w:rPr>
              <w:t xml:space="preserve">    </w:t>
            </w:r>
            <w:r>
              <w:rPr>
                <w:rFonts w:hint="eastAsia" w:ascii="仿宋" w:hAnsi="仿宋" w:eastAsia="仿宋" w:cs="仿宋"/>
                <w:sz w:val="24"/>
                <w:szCs w:val="24"/>
              </w:rPr>
              <w:t>本组成员吴玉琪参加第七届“深绿设”全国</w:t>
            </w:r>
            <w:r>
              <w:rPr>
                <w:rFonts w:hint="eastAsia" w:ascii="仿宋" w:hAnsi="仿宋" w:eastAsia="仿宋" w:cs="仿宋"/>
                <w:sz w:val="24"/>
                <w:szCs w:val="24"/>
                <w:lang w:eastAsia="zh-CN"/>
              </w:rPr>
              <w:t>大学生</w:t>
            </w:r>
            <w:r>
              <w:rPr>
                <w:rFonts w:hint="eastAsia" w:ascii="仿宋" w:hAnsi="仿宋" w:eastAsia="仿宋" w:cs="仿宋"/>
                <w:sz w:val="24"/>
                <w:szCs w:val="24"/>
              </w:rPr>
              <w:t>绿色建筑设计竞赛</w:t>
            </w:r>
            <w:r>
              <w:rPr>
                <w:rFonts w:hint="eastAsia" w:ascii="仿宋" w:hAnsi="仿宋" w:eastAsia="仿宋" w:cs="仿宋"/>
                <w:sz w:val="24"/>
                <w:szCs w:val="24"/>
                <w:lang w:eastAsia="zh-CN"/>
              </w:rPr>
              <w:t>（浅绿组）</w:t>
            </w:r>
            <w:r>
              <w:rPr>
                <w:rFonts w:hint="eastAsia" w:ascii="仿宋" w:hAnsi="仿宋" w:eastAsia="仿宋" w:cs="仿宋"/>
                <w:sz w:val="24"/>
                <w:szCs w:val="24"/>
              </w:rPr>
              <w:t>，</w:t>
            </w:r>
            <w:r>
              <w:rPr>
                <w:rFonts w:hint="eastAsia" w:ascii="仿宋" w:hAnsi="仿宋" w:eastAsia="仿宋" w:cs="仿宋"/>
                <w:sz w:val="24"/>
                <w:szCs w:val="24"/>
                <w:lang w:eastAsia="zh-CN"/>
              </w:rPr>
              <w:t>并成功</w:t>
            </w:r>
            <w:r>
              <w:rPr>
                <w:rFonts w:hint="eastAsia" w:ascii="仿宋" w:hAnsi="仿宋" w:eastAsia="仿宋" w:cs="仿宋"/>
                <w:sz w:val="24"/>
                <w:szCs w:val="24"/>
              </w:rPr>
              <w:t>入围；</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本组成员韩逸亚参加第七届“深绿设”全国</w:t>
            </w:r>
            <w:r>
              <w:rPr>
                <w:rFonts w:hint="eastAsia" w:ascii="仿宋" w:hAnsi="仿宋" w:eastAsia="仿宋" w:cs="仿宋"/>
                <w:sz w:val="24"/>
                <w:szCs w:val="24"/>
                <w:lang w:eastAsia="zh-CN"/>
              </w:rPr>
              <w:t>大学生</w:t>
            </w:r>
            <w:r>
              <w:rPr>
                <w:rFonts w:hint="eastAsia" w:ascii="仿宋" w:hAnsi="仿宋" w:eastAsia="仿宋" w:cs="仿宋"/>
                <w:sz w:val="24"/>
                <w:szCs w:val="24"/>
              </w:rPr>
              <w:t>绿色建筑设计竞赛</w:t>
            </w:r>
            <w:r>
              <w:rPr>
                <w:rFonts w:hint="eastAsia" w:ascii="仿宋" w:hAnsi="仿宋" w:eastAsia="仿宋" w:cs="仿宋"/>
                <w:sz w:val="24"/>
                <w:szCs w:val="24"/>
                <w:lang w:eastAsia="zh-CN"/>
              </w:rPr>
              <w:t>（浅绿组）</w:t>
            </w:r>
            <w:r>
              <w:rPr>
                <w:rFonts w:hint="eastAsia" w:ascii="仿宋" w:hAnsi="仿宋" w:eastAsia="仿宋" w:cs="仿宋"/>
                <w:sz w:val="24"/>
                <w:szCs w:val="24"/>
              </w:rPr>
              <w:t>，</w:t>
            </w:r>
            <w:r>
              <w:rPr>
                <w:rFonts w:hint="eastAsia" w:ascii="仿宋" w:hAnsi="仿宋" w:eastAsia="仿宋" w:cs="仿宋"/>
                <w:sz w:val="24"/>
                <w:szCs w:val="24"/>
                <w:lang w:eastAsia="zh-CN"/>
              </w:rPr>
              <w:t>并成功</w:t>
            </w:r>
            <w:r>
              <w:rPr>
                <w:rFonts w:hint="eastAsia" w:ascii="仿宋" w:hAnsi="仿宋" w:eastAsia="仿宋" w:cs="仿宋"/>
                <w:sz w:val="24"/>
                <w:szCs w:val="24"/>
              </w:rPr>
              <w:t>入围；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本组成员还积极参加“谷雨杯”全国大学生可持续建筑设计竞赛</w:t>
            </w:r>
            <w:r>
              <w:rPr>
                <w:rFonts w:hint="eastAsia" w:ascii="仿宋" w:hAnsi="仿宋" w:eastAsia="仿宋" w:cs="仿宋"/>
                <w:sz w:val="24"/>
                <w:szCs w:val="24"/>
                <w:lang w:eastAsia="zh-CN"/>
              </w:rPr>
              <w:t>、“文科杯”全国大学生景观设计竞赛等专业类竞赛</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8663" w:type="dxa"/>
            <w:gridSpan w:val="7"/>
            <w:vAlign w:val="top"/>
          </w:tcPr>
          <w:p>
            <w:pPr>
              <w:snapToGrid w:val="0"/>
              <w:spacing w:line="360" w:lineRule="auto"/>
              <w:rPr>
                <w:rFonts w:hint="eastAsia" w:ascii="宋体" w:hAnsi="宋体"/>
                <w:sz w:val="24"/>
                <w:szCs w:val="24"/>
              </w:rPr>
            </w:pPr>
            <w:r>
              <w:rPr>
                <w:rFonts w:hint="eastAsia" w:ascii="宋体" w:hAnsi="宋体"/>
                <w:sz w:val="24"/>
                <w:szCs w:val="24"/>
              </w:rPr>
              <w:t>指导教师承担科研课题情况</w:t>
            </w:r>
          </w:p>
          <w:p>
            <w:pPr>
              <w:snapToGrid w:val="0"/>
              <w:spacing w:line="360" w:lineRule="auto"/>
              <w:rPr>
                <w:rFonts w:hint="eastAsia" w:ascii="宋体" w:hAnsi="宋体"/>
                <w:sz w:val="24"/>
                <w:szCs w:val="24"/>
              </w:rPr>
            </w:pPr>
          </w:p>
          <w:p>
            <w:pPr>
              <w:snapToGrid w:val="0"/>
              <w:spacing w:line="360" w:lineRule="auto"/>
              <w:rPr>
                <w:rFonts w:hint="eastAsia" w:ascii="宋体" w:hAnsi="宋体" w:eastAsiaTheme="minorEastAsia"/>
                <w:sz w:val="24"/>
                <w:szCs w:val="24"/>
                <w:lang w:eastAsia="zh-CN"/>
              </w:rPr>
            </w:pPr>
            <w:r>
              <w:rPr>
                <w:rFonts w:hint="eastAsia" w:ascii="仿宋" w:hAnsi="仿宋" w:eastAsia="仿宋" w:cs="仿宋"/>
                <w:sz w:val="24"/>
                <w:szCs w:val="24"/>
                <w:lang w:eastAsia="zh-CN"/>
              </w:rPr>
              <w:t>参与：如何合理开发城市滨水界面经济价值的研究（</w:t>
            </w:r>
            <w:r>
              <w:rPr>
                <w:rFonts w:hint="eastAsia" w:ascii="仿宋" w:hAnsi="仿宋" w:eastAsia="仿宋" w:cs="仿宋"/>
                <w:sz w:val="24"/>
                <w:szCs w:val="24"/>
                <w:lang w:val="en-US" w:eastAsia="zh-CN"/>
              </w:rPr>
              <w:t>07C813</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sz w:val="24"/>
                <w:szCs w:val="24"/>
              </w:rPr>
            </w:pPr>
            <w:r>
              <w:rPr>
                <w:rFonts w:hint="eastAsia" w:ascii="宋体" w:hAnsi="宋体"/>
                <w:sz w:val="24"/>
                <w:szCs w:val="24"/>
              </w:rPr>
              <w:t>项目研究和实验的目的、内容和要解决的主要问题</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株</w:t>
            </w:r>
            <w:r>
              <w:rPr>
                <w:rFonts w:hint="eastAsia" w:ascii="仿宋" w:hAnsi="仿宋" w:eastAsia="仿宋" w:cs="仿宋"/>
                <w:sz w:val="24"/>
                <w:szCs w:val="24"/>
                <w:lang w:eastAsia="zh-CN"/>
              </w:rPr>
              <w:t>洲</w:t>
            </w:r>
            <w:r>
              <w:rPr>
                <w:rFonts w:hint="eastAsia" w:ascii="仿宋" w:hAnsi="仿宋" w:eastAsia="仿宋" w:cs="仿宋"/>
                <w:sz w:val="24"/>
                <w:szCs w:val="24"/>
              </w:rPr>
              <w:t>是新中国首批重点建设的八个工业城市之一，是中国老工业基地。随着城市化进程的推进、产业结构的调整，大批工厂面临搬迁或关闭，大量的工业建筑或面临拆除，或被闲置遗忘，大量社会资源被浪费，城市的工业文化面临流失。工业建筑遗产作为建筑文化遗产的组成部分，理应得到保护和再利用，它是当代城市更新的重要内容。株洲工业建筑遗产的保护和利用，是株洲城市文明建设中不可缺少的重要组成部分。</w:t>
            </w:r>
          </w:p>
          <w:p>
            <w:pPr>
              <w:spacing w:line="360" w:lineRule="auto"/>
              <w:ind w:firstLine="480"/>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研究</w:t>
            </w:r>
            <w:r>
              <w:rPr>
                <w:rFonts w:hint="eastAsia" w:ascii="仿宋" w:hAnsi="仿宋" w:eastAsia="仿宋" w:cs="仿宋"/>
                <w:sz w:val="24"/>
                <w:szCs w:val="24"/>
              </w:rPr>
              <w:t>内容：</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本研究项目立足于对株洲市工业建筑遗产留存现状的调查</w:t>
            </w:r>
            <w:r>
              <w:rPr>
                <w:rFonts w:hint="eastAsia" w:ascii="仿宋" w:hAnsi="仿宋" w:eastAsia="仿宋" w:cs="仿宋"/>
                <w:sz w:val="24"/>
                <w:szCs w:val="24"/>
                <w:lang w:eastAsia="zh-CN"/>
              </w:rPr>
              <w:t>、</w:t>
            </w:r>
            <w:r>
              <w:rPr>
                <w:rFonts w:hint="eastAsia" w:ascii="仿宋" w:hAnsi="仿宋" w:eastAsia="仿宋" w:cs="仿宋"/>
                <w:sz w:val="24"/>
                <w:szCs w:val="24"/>
              </w:rPr>
              <w:t>对国内工业建筑改造的优秀案例的调研，结合株洲市的社会发展现状以及城市总体规划，力求找到合理的工业建筑改造策略，推动产业结构的转型升级以及“两型社会”的建设。</w:t>
            </w:r>
          </w:p>
          <w:p>
            <w:pPr>
              <w:spacing w:line="360" w:lineRule="auto"/>
              <w:ind w:firstLine="480"/>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研究</w:t>
            </w:r>
            <w:r>
              <w:rPr>
                <w:rFonts w:hint="eastAsia" w:ascii="仿宋" w:hAnsi="仿宋" w:eastAsia="仿宋" w:cs="仿宋"/>
                <w:sz w:val="24"/>
                <w:szCs w:val="24"/>
              </w:rPr>
              <w:t>目的：</w:t>
            </w:r>
          </w:p>
          <w:p>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避免工业建筑改造中的“大拆大建”，节约土地、财政等社会资源；</w:t>
            </w:r>
          </w:p>
          <w:p>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提升原工业区地块的综合活力，在株洲市城市总体规划中找到合理定位；</w:t>
            </w:r>
          </w:p>
          <w:p>
            <w:pPr>
              <w:numPr>
                <w:ilvl w:val="0"/>
                <w:numId w:val="1"/>
              </w:num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改善城市生态环境</w:t>
            </w:r>
            <w:r>
              <w:rPr>
                <w:rFonts w:hint="eastAsia" w:ascii="仿宋" w:hAnsi="仿宋" w:eastAsia="仿宋" w:cs="仿宋"/>
                <w:sz w:val="24"/>
                <w:szCs w:val="24"/>
                <w:lang w:eastAsia="zh-CN"/>
              </w:rPr>
              <w:t>，促进株洲</w:t>
            </w:r>
            <w:r>
              <w:rPr>
                <w:rFonts w:hint="eastAsia" w:ascii="仿宋" w:hAnsi="仿宋" w:eastAsia="仿宋" w:cs="仿宋"/>
                <w:sz w:val="24"/>
                <w:szCs w:val="24"/>
              </w:rPr>
              <w:t>“两型社会”的建设</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4.保留城市的工业文化以及城市发展印记</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主要问题：</w:t>
            </w:r>
          </w:p>
          <w:p>
            <w:pPr>
              <w:spacing w:line="360" w:lineRule="auto"/>
              <w:rPr>
                <w:rFonts w:hint="eastAsia" w:ascii="仿宋" w:hAnsi="仿宋" w:eastAsia="仿宋" w:cs="仿宋"/>
                <w:sz w:val="24"/>
                <w:szCs w:val="24"/>
              </w:rPr>
            </w:pPr>
            <w:r>
              <w:rPr>
                <w:rFonts w:hint="eastAsia" w:ascii="仿宋" w:hAnsi="仿宋" w:eastAsia="仿宋" w:cs="仿宋"/>
                <w:sz w:val="24"/>
                <w:szCs w:val="24"/>
              </w:rPr>
              <w:t>1.寻求工业建筑</w:t>
            </w:r>
            <w:r>
              <w:rPr>
                <w:rFonts w:hint="eastAsia" w:ascii="仿宋" w:hAnsi="仿宋" w:eastAsia="仿宋" w:cs="仿宋"/>
                <w:sz w:val="24"/>
                <w:szCs w:val="24"/>
                <w:lang w:eastAsia="zh-CN"/>
              </w:rPr>
              <w:t>改造再利用的策略</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2.寻求工业遗址开发工业主题旅游的策略</w:t>
            </w:r>
            <w:r>
              <w:rPr>
                <w:rFonts w:hint="eastAsia" w:ascii="仿宋" w:hAnsi="仿宋" w:eastAsia="仿宋" w:cs="仿宋"/>
                <w:sz w:val="24"/>
                <w:szCs w:val="24"/>
                <w:lang w:eastAsia="zh-CN"/>
              </w:rPr>
              <w:t>，保留株洲的“工业记忆”</w:t>
            </w:r>
            <w:r>
              <w:rPr>
                <w:rFonts w:hint="eastAsia" w:ascii="仿宋" w:hAnsi="仿宋" w:eastAsia="仿宋" w:cs="仿宋"/>
                <w:sz w:val="24"/>
                <w:szCs w:val="24"/>
              </w:rPr>
              <w:t>；</w:t>
            </w:r>
          </w:p>
          <w:p>
            <w:pPr>
              <w:spacing w:line="360" w:lineRule="auto"/>
              <w:rPr>
                <w:rFonts w:hint="eastAsia" w:ascii="宋体" w:hAnsi="宋体"/>
                <w:sz w:val="24"/>
                <w:szCs w:val="24"/>
              </w:rPr>
            </w:pPr>
            <w:r>
              <w:rPr>
                <w:rFonts w:hint="eastAsia" w:ascii="仿宋" w:hAnsi="仿宋" w:eastAsia="仿宋" w:cs="仿宋"/>
                <w:sz w:val="24"/>
                <w:szCs w:val="24"/>
              </w:rPr>
              <w:t>3.寻求工业遗址景观规划策略</w:t>
            </w:r>
            <w:r>
              <w:rPr>
                <w:rFonts w:hint="eastAsia" w:ascii="仿宋" w:hAnsi="仿宋" w:eastAsia="仿宋" w:cs="仿宋"/>
                <w:sz w:val="24"/>
                <w:szCs w:val="24"/>
                <w:lang w:eastAsia="zh-CN"/>
              </w:rPr>
              <w:t>，为改善城市生态环境助力。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sz w:val="24"/>
                <w:szCs w:val="24"/>
              </w:rPr>
            </w:pPr>
            <w:r>
              <w:rPr>
                <w:rFonts w:hint="eastAsia" w:ascii="宋体" w:hAnsi="宋体"/>
                <w:sz w:val="24"/>
                <w:szCs w:val="24"/>
              </w:rPr>
              <w:t>国内外研究现状和发展动态</w:t>
            </w:r>
          </w:p>
          <w:p>
            <w:pPr>
              <w:numPr>
                <w:ilvl w:val="0"/>
                <w:numId w:val="2"/>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国外研究现状和发展动态</w:t>
            </w:r>
          </w:p>
          <w:p>
            <w:pPr>
              <w:numPr>
                <w:ilvl w:val="0"/>
                <w:numId w:val="0"/>
              </w:numPr>
              <w:spacing w:line="360" w:lineRule="auto"/>
              <w:ind w:firstLine="481"/>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20世纪中期，英国城市工业出现衰退，城市中心区人口下降，西方国家成为工业建筑改造的先驱。总结归纳为以下三个阶段：</w:t>
            </w:r>
          </w:p>
          <w:p>
            <w:pPr>
              <w:numPr>
                <w:ilvl w:val="0"/>
                <w:numId w:val="3"/>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探索期：19世纪末到20世纪60年代末，通过制定一系列宪章来确定古建筑的恢复与再利用。德国波鸿矿物业博物馆由矿井改造而来为期间代表作。</w:t>
            </w:r>
          </w:p>
          <w:p>
            <w:pPr>
              <w:numPr>
                <w:ilvl w:val="0"/>
                <w:numId w:val="3"/>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实践研究期：上世纪60年代以后，美国和西方国家开始尝试对旧工业建筑进行保护和再利用。如：将肉类加工厂改造为美国波斯顿昆西市场。</w:t>
            </w:r>
          </w:p>
          <w:p>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3、发展期：20世纪80年代到21世纪，大量旧工业建筑位于城市中心，旧工业建筑改造真正登上历史舞台。将码头改造为居住场所的伦敦新肯考迪亚码头改扩建为期间代表作。</w:t>
            </w:r>
          </w:p>
          <w:p>
            <w:pPr>
              <w:numPr>
                <w:ilvl w:val="0"/>
                <w:numId w:val="0"/>
              </w:numPr>
              <w:spacing w:line="360" w:lineRule="auto"/>
              <w:rPr>
                <w:rFonts w:hint="eastAsia" w:ascii="仿宋" w:hAnsi="仿宋" w:eastAsia="仿宋" w:cs="仿宋"/>
                <w:b w:val="0"/>
                <w:bCs w:val="0"/>
                <w:sz w:val="24"/>
                <w:szCs w:val="24"/>
                <w:lang w:val="en-US" w:eastAsia="zh-CN"/>
              </w:rPr>
            </w:pPr>
          </w:p>
          <w:p>
            <w:pPr>
              <w:numPr>
                <w:ilvl w:val="0"/>
                <w:numId w:val="4"/>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国内研究现状和发展动态</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我国对旧工业改造实践研究起步较晚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在城市更新中，大多采取“大拆大建，推倒重来”的方式。目前在建筑学界对此已有了一定的重视，近年来，我国各地的旧工业建筑改造项目正逐渐增多。根据资料将国内的发展归纳如下：</w:t>
            </w:r>
          </w:p>
          <w:p>
            <w:pPr>
              <w:numPr>
                <w:ilvl w:val="0"/>
                <w:numId w:val="5"/>
              </w:num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探索期：</w:t>
            </w:r>
            <w:r>
              <w:rPr>
                <w:rFonts w:hint="eastAsia" w:ascii="仿宋" w:hAnsi="仿宋" w:eastAsia="仿宋" w:cs="仿宋"/>
                <w:sz w:val="24"/>
                <w:szCs w:val="24"/>
              </w:rPr>
              <w:t>20世纪80年代后期，没有理论作为依据</w:t>
            </w:r>
            <w:r>
              <w:rPr>
                <w:rFonts w:hint="eastAsia" w:ascii="仿宋" w:hAnsi="仿宋" w:eastAsia="仿宋" w:cs="仿宋"/>
                <w:sz w:val="24"/>
                <w:szCs w:val="24"/>
                <w:lang w:val="en-US" w:eastAsia="zh-CN"/>
              </w:rPr>
              <w:t>和</w:t>
            </w:r>
            <w:r>
              <w:rPr>
                <w:rFonts w:hint="eastAsia" w:ascii="仿宋" w:hAnsi="仿宋" w:eastAsia="仿宋" w:cs="仿宋"/>
                <w:sz w:val="24"/>
                <w:szCs w:val="24"/>
              </w:rPr>
              <w:t>实际例子供于参考，只是对建筑内外进行简单更新。北京原手表厂的多层厂房改造为“双安商场"就是这个阶段的代表作品。</w:t>
            </w:r>
            <w:r>
              <w:rPr>
                <w:rFonts w:hint="eastAsia" w:ascii="仿宋" w:hAnsi="仿宋" w:eastAsia="仿宋" w:cs="仿宋"/>
                <w:sz w:val="24"/>
                <w:szCs w:val="24"/>
                <w:lang w:val="en-US" w:eastAsia="zh-CN"/>
              </w:rPr>
              <w:t xml:space="preserve"> </w:t>
            </w:r>
          </w:p>
          <w:p>
            <w:pPr>
              <w:numPr>
                <w:ilvl w:val="0"/>
                <w:numId w:val="5"/>
              </w:numPr>
              <w:spacing w:beforeLines="0" w:afterLines="0"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发展初期：</w:t>
            </w:r>
            <w:r>
              <w:rPr>
                <w:rFonts w:hint="eastAsia" w:ascii="仿宋" w:hAnsi="仿宋" w:eastAsia="仿宋" w:cs="仿宋"/>
                <w:sz w:val="24"/>
                <w:szCs w:val="24"/>
              </w:rPr>
              <w:t>20世纪90年代，中国城市化加剧，产业结构调整为旧工业建筑改造提供了社会基础，上海苏州河沿岸、北京外研社印刷厂改造、上海“1933"、北京“798”艺术区都诞生在这个时间段。</w:t>
            </w:r>
          </w:p>
          <w:p>
            <w:pPr>
              <w:spacing w:beforeLines="0" w:afterLines="0"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3、发展期：</w:t>
            </w:r>
            <w:r>
              <w:rPr>
                <w:rFonts w:hint="eastAsia" w:ascii="仿宋" w:hAnsi="仿宋" w:eastAsia="仿宋" w:cs="仿宋"/>
                <w:sz w:val="24"/>
                <w:szCs w:val="24"/>
              </w:rPr>
              <w:t>2000年以来，我国出现了大批旧工业建筑改造实例，如上海8号桥创意园、深圳南海意库等。特别是近年来，随着低碳理念深入人心，旧工业建筑结合低碳技术成为旧工业建筑改造的亮点。</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beforeLines="0" w:afterLines="0"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中国旧工业建筑改造呈多样性发展，国内旧工业建筑改造初始阶段主要是针对建筑外形、内部空间翻新为主，后来重视理念创新，直到最近这几年，低碳节能技术与旧工业建筑改造一体化成为旧工业建筑改造新课题。在上海世博南市电厂改造和深圳南海意库改造中都应用了不少现有成熟的节能技术，部分新技术还是第一次应用。中国旧工业建筑改造实践，慢慢从幼稚走向了成熟。</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进入21世纪以来，随着《</w:t>
            </w:r>
            <w:r>
              <w:rPr>
                <w:rFonts w:hint="eastAsia" w:ascii="仿宋" w:hAnsi="仿宋" w:eastAsia="仿宋" w:cs="仿宋"/>
                <w:sz w:val="24"/>
                <w:szCs w:val="24"/>
              </w:rPr>
              <w:t>下塔尔宪章》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无锡建议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等国际性、全国性的公约文件出台，工业建筑遗产的改造和保护又掀起了新的高潮，国内建筑学界对工业建筑改造理论的研究也日益热烈。但是，目前我国的废旧工业建筑改造，仍然缺乏足够的社会重视以及理论支持，更多的改造案例仍处于试探阶段。</w:t>
            </w:r>
          </w:p>
          <w:p>
            <w:pPr>
              <w:spacing w:beforeLines="0" w:afterLines="0"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近年来，对</w:t>
            </w:r>
            <w:r>
              <w:rPr>
                <w:rFonts w:hint="eastAsia" w:ascii="仿宋" w:hAnsi="仿宋" w:eastAsia="仿宋" w:cs="仿宋"/>
                <w:sz w:val="24"/>
                <w:szCs w:val="24"/>
              </w:rPr>
              <w:t>株洲工业</w:t>
            </w:r>
            <w:r>
              <w:rPr>
                <w:rFonts w:hint="eastAsia" w:ascii="仿宋" w:hAnsi="仿宋" w:eastAsia="仿宋" w:cs="仿宋"/>
                <w:sz w:val="24"/>
                <w:szCs w:val="24"/>
                <w:lang w:val="en-US" w:eastAsia="zh-CN"/>
              </w:rPr>
              <w:t>建筑</w:t>
            </w:r>
            <w:r>
              <w:rPr>
                <w:rFonts w:hint="eastAsia" w:ascii="仿宋" w:hAnsi="仿宋" w:eastAsia="仿宋" w:cs="仿宋"/>
                <w:sz w:val="24"/>
                <w:szCs w:val="24"/>
              </w:rPr>
              <w:t>遗产</w:t>
            </w:r>
            <w:r>
              <w:rPr>
                <w:rFonts w:hint="eastAsia" w:ascii="仿宋" w:hAnsi="仿宋" w:eastAsia="仿宋" w:cs="仿宋"/>
                <w:sz w:val="24"/>
                <w:szCs w:val="24"/>
                <w:lang w:val="en-US" w:eastAsia="zh-CN"/>
              </w:rPr>
              <w:t>的关注与研究一直存在，但仍十分欠缺，工业建筑遗产现状不明晰，改造缺乏统一的指导理论与专业的学术监督，这对株洲的工业建筑遗产资源造成了极大的浪费。</w:t>
            </w:r>
          </w:p>
          <w:p>
            <w:pPr>
              <w:numPr>
                <w:ilvl w:val="0"/>
                <w:numId w:val="0"/>
              </w:numPr>
              <w:spacing w:beforeLines="0" w:afterLines="0" w:line="360" w:lineRule="auto"/>
              <w:jc w:val="left"/>
              <w:rPr>
                <w:rFonts w:hint="eastAsia" w:ascii="仿宋" w:hAnsi="仿宋" w:eastAsia="仿宋" w:cs="仿宋"/>
                <w:sz w:val="24"/>
                <w:szCs w:val="24"/>
                <w:lang w:val="en-US" w:eastAsia="zh-CN"/>
              </w:rPr>
            </w:pPr>
          </w:p>
          <w:p>
            <w:pPr>
              <w:numPr>
                <w:ilvl w:val="0"/>
                <w:numId w:val="0"/>
              </w:num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参考文献</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【1】张月淳．失去生产功能的旧工业建筑改造再利用初探：【重庆大学硕士论文】．重庆：重庆大学，2005，50．62</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【2】项振海．传统城镇在旅游开发背景下的保护与利用：【昆明理工大学硕士论文】．昆明：昆明理工大学，2008，20．30</w:t>
            </w:r>
          </w:p>
          <w:p>
            <w:pPr>
              <w:spacing w:beforeLines="0" w:afterLines="0" w:line="360" w:lineRule="auto"/>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】李伟林．历史工业建筑及地块的更新：【华中科技大学硕士论文】．武汉：华中科技大学，2004，30．31</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刘益明，株洲旧城滨水区工业文化景观旧建筑更新设计研究.湖南株洲：湖南工业大学</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】宋盈</w:t>
            </w:r>
            <w:r>
              <w:rPr>
                <w:rFonts w:hint="eastAsia" w:ascii="仿宋" w:hAnsi="仿宋" w:eastAsia="仿宋" w:cs="仿宋"/>
                <w:sz w:val="24"/>
                <w:szCs w:val="24"/>
                <w:lang w:eastAsia="zh-CN"/>
              </w:rPr>
              <w:t>、</w:t>
            </w:r>
            <w:r>
              <w:rPr>
                <w:rFonts w:hint="eastAsia" w:ascii="仿宋" w:hAnsi="仿宋" w:eastAsia="仿宋" w:cs="仿宋"/>
                <w:sz w:val="24"/>
                <w:szCs w:val="24"/>
              </w:rPr>
              <w:t>柳肃</w:t>
            </w:r>
            <w:r>
              <w:rPr>
                <w:rFonts w:hint="eastAsia" w:ascii="仿宋" w:hAnsi="仿宋" w:eastAsia="仿宋" w:cs="仿宋"/>
                <w:sz w:val="24"/>
                <w:szCs w:val="24"/>
                <w:lang w:eastAsia="zh-CN"/>
              </w:rPr>
              <w:t>，</w:t>
            </w:r>
            <w:r>
              <w:rPr>
                <w:rFonts w:hint="eastAsia" w:ascii="仿宋" w:hAnsi="仿宋" w:eastAsia="仿宋" w:cs="仿宋"/>
                <w:sz w:val="24"/>
                <w:szCs w:val="24"/>
              </w:rPr>
              <w:t>株洲近现代工业建筑遗产调查、研究与保护</w:t>
            </w:r>
            <w:r>
              <w:rPr>
                <w:rFonts w:hint="eastAsia" w:ascii="仿宋" w:hAnsi="仿宋" w:eastAsia="仿宋" w:cs="仿宋"/>
                <w:sz w:val="24"/>
                <w:szCs w:val="24"/>
                <w:lang w:val="en-US" w:eastAsia="zh-CN"/>
              </w:rPr>
              <w:t>.</w:t>
            </w:r>
            <w:r>
              <w:rPr>
                <w:rFonts w:hint="eastAsia" w:ascii="仿宋" w:hAnsi="仿宋" w:eastAsia="仿宋" w:cs="仿宋"/>
                <w:sz w:val="24"/>
                <w:szCs w:val="24"/>
              </w:rPr>
              <w:t>长沙</w:t>
            </w:r>
            <w:r>
              <w:rPr>
                <w:rFonts w:hint="eastAsia" w:ascii="仿宋" w:hAnsi="仿宋" w:eastAsia="仿宋" w:cs="仿宋"/>
                <w:sz w:val="24"/>
                <w:szCs w:val="24"/>
                <w:lang w:val="en-US" w:eastAsia="zh-CN"/>
              </w:rPr>
              <w:t>:湖南大学</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【6】姜华，株洲市东部地区工业建筑遗产保护与更新研究：【长沙理工大学硕士学位论文】.长沙：长沙理工大学，2011,4</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【7】朱建彪，低碳经济背景下株洲石峰区旧工业建筑改造策略研究：【湖南大学硕士学位论文】.长沙：湖南大学，2010，5.10</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【8】周超，株洲清水塘旧工业建筑外环境再设计研究：【湖南工业大学研究生论文】.湖南：湖南工业大学，2011,6,1</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【9】王源，旧工业建筑改造再利用设计研究;【西安建筑科技大学硕士学位论文</w:t>
            </w:r>
          </w:p>
          <w:p>
            <w:pPr>
              <w:spacing w:beforeLines="0" w:afterLines="0"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】.西安;西安建筑科技大学，2008，6.14</w:t>
            </w:r>
          </w:p>
          <w:p>
            <w:pPr>
              <w:spacing w:beforeLines="0" w:afterLines="0" w:line="360" w:lineRule="auto"/>
              <w:jc w:val="left"/>
              <w:rPr>
                <w:rFonts w:hint="eastAsia" w:ascii="宋体" w:hAnsi="宋体"/>
                <w:sz w:val="24"/>
                <w:szCs w:val="24"/>
              </w:rPr>
            </w:pPr>
            <w:r>
              <w:rPr>
                <w:rFonts w:hint="eastAsia" w:ascii="仿宋" w:hAnsi="仿宋" w:eastAsia="仿宋" w:cs="仿宋"/>
                <w:sz w:val="24"/>
                <w:szCs w:val="24"/>
                <w:lang w:val="en-US" w:eastAsia="zh-CN"/>
              </w:rPr>
              <w:t>【10】李志军,柴寅,董杰，城市化与废弃建筑再利用的探讨，工业建筑,2008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5"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sz w:val="24"/>
                <w:szCs w:val="24"/>
              </w:rPr>
            </w:pPr>
            <w:r>
              <w:rPr>
                <w:rFonts w:hint="eastAsia" w:ascii="宋体" w:hAnsi="宋体"/>
                <w:sz w:val="24"/>
                <w:szCs w:val="24"/>
              </w:rPr>
              <w:t>本项目学生有关的研究积累和已取得的成绩</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组成员已经实地调研了广州T.I.T.纺织服装创意产业园（由原广州纺织机械厂改建）、上海世博园（由原江南造船厂等沿江工业遗址改建）、2015年深港双城双年展展区（由原深圳市蛇口大成面粉厂改建）、长沙万科紫台</w:t>
            </w:r>
            <w:r>
              <w:rPr>
                <w:rFonts w:hint="eastAsia" w:ascii="仿宋" w:hAnsi="仿宋" w:eastAsia="仿宋" w:cs="仿宋"/>
                <w:sz w:val="24"/>
                <w:szCs w:val="24"/>
                <w:lang w:eastAsia="zh-CN"/>
              </w:rPr>
              <w:t>售楼部</w:t>
            </w:r>
            <w:r>
              <w:rPr>
                <w:rFonts w:hint="eastAsia" w:ascii="仿宋" w:hAnsi="仿宋" w:eastAsia="仿宋" w:cs="仿宋"/>
                <w:sz w:val="24"/>
                <w:szCs w:val="24"/>
              </w:rPr>
              <w:t>（由原长沙机床厂改建）、武汉汉阳造文化创意产业园（由原824厂改建）、温州市米房创意园（由温州面粉厂改建）等优秀案例，</w:t>
            </w:r>
            <w:r>
              <w:rPr>
                <w:rFonts w:hint="eastAsia" w:ascii="仿宋" w:hAnsi="仿宋" w:eastAsia="仿宋" w:cs="仿宋"/>
                <w:sz w:val="24"/>
                <w:szCs w:val="24"/>
                <w:lang w:eastAsia="zh-CN"/>
              </w:rPr>
              <w:t>对于工业建筑改造现状有了一定了解，</w:t>
            </w:r>
            <w:r>
              <w:rPr>
                <w:rFonts w:hint="eastAsia" w:ascii="仿宋" w:hAnsi="仿宋" w:eastAsia="仿宋" w:cs="仿宋"/>
                <w:sz w:val="24"/>
                <w:szCs w:val="24"/>
              </w:rPr>
              <w:t>积累了关于优秀案例较为详实的基本资料。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8663" w:type="dxa"/>
            <w:gridSpan w:val="7"/>
            <w:vAlign w:val="top"/>
          </w:tcPr>
          <w:p>
            <w:pPr>
              <w:spacing w:before="120" w:line="360" w:lineRule="auto"/>
              <w:ind w:right="57"/>
              <w:rPr>
                <w:rFonts w:hint="eastAsia" w:ascii="宋体" w:hAnsi="宋体"/>
                <w:bCs/>
                <w:sz w:val="24"/>
                <w:szCs w:val="24"/>
              </w:rPr>
            </w:pPr>
            <w:r>
              <w:rPr>
                <w:rFonts w:hint="eastAsia" w:ascii="宋体" w:hAnsi="宋体"/>
                <w:bCs/>
                <w:sz w:val="24"/>
                <w:szCs w:val="24"/>
              </w:rPr>
              <w:t>项目的创新点和特色</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1.此次的研究</w:t>
            </w:r>
            <w:r>
              <w:rPr>
                <w:rFonts w:hint="eastAsia" w:ascii="仿宋" w:hAnsi="仿宋" w:eastAsia="仿宋" w:cs="仿宋"/>
                <w:sz w:val="24"/>
                <w:szCs w:val="24"/>
              </w:rPr>
              <w:t>在</w:t>
            </w:r>
            <w:r>
              <w:rPr>
                <w:rFonts w:hint="eastAsia" w:ascii="仿宋" w:hAnsi="仿宋" w:eastAsia="仿宋" w:cs="仿宋"/>
                <w:sz w:val="24"/>
                <w:szCs w:val="24"/>
                <w:lang w:eastAsia="zh-CN"/>
              </w:rPr>
              <w:t>对工业建筑</w:t>
            </w:r>
            <w:r>
              <w:rPr>
                <w:rFonts w:hint="eastAsia" w:ascii="仿宋" w:hAnsi="仿宋" w:eastAsia="仿宋" w:cs="仿宋"/>
                <w:sz w:val="24"/>
                <w:szCs w:val="24"/>
              </w:rPr>
              <w:t>遗产</w:t>
            </w:r>
            <w:r>
              <w:rPr>
                <w:rFonts w:hint="eastAsia" w:ascii="仿宋" w:hAnsi="仿宋" w:eastAsia="仿宋" w:cs="仿宋"/>
                <w:sz w:val="24"/>
                <w:szCs w:val="24"/>
                <w:lang w:eastAsia="zh-CN"/>
              </w:rPr>
              <w:t>开发</w:t>
            </w:r>
            <w:r>
              <w:rPr>
                <w:rFonts w:hint="eastAsia" w:ascii="仿宋" w:hAnsi="仿宋" w:eastAsia="仿宋" w:cs="仿宋"/>
                <w:sz w:val="24"/>
                <w:szCs w:val="24"/>
              </w:rPr>
              <w:t>再利用相关理论及再利用模式进行</w:t>
            </w:r>
            <w:r>
              <w:rPr>
                <w:rFonts w:hint="eastAsia" w:ascii="仿宋" w:hAnsi="仿宋" w:eastAsia="仿宋" w:cs="仿宋"/>
                <w:sz w:val="24"/>
                <w:szCs w:val="24"/>
                <w:lang w:eastAsia="zh-CN"/>
              </w:rPr>
              <w:t>系统</w:t>
            </w:r>
            <w:r>
              <w:rPr>
                <w:rFonts w:hint="eastAsia" w:ascii="仿宋" w:hAnsi="仿宋" w:eastAsia="仿宋" w:cs="仿宋"/>
                <w:sz w:val="24"/>
                <w:szCs w:val="24"/>
              </w:rPr>
              <w:t>梳理，初步探索出</w:t>
            </w:r>
            <w:r>
              <w:rPr>
                <w:rFonts w:hint="eastAsia" w:ascii="仿宋" w:hAnsi="仿宋" w:eastAsia="仿宋" w:cs="仿宋"/>
                <w:sz w:val="24"/>
                <w:szCs w:val="24"/>
                <w:lang w:eastAsia="zh-CN"/>
              </w:rPr>
              <w:t>工业建筑</w:t>
            </w:r>
            <w:r>
              <w:rPr>
                <w:rFonts w:hint="eastAsia" w:ascii="仿宋" w:hAnsi="仿宋" w:eastAsia="仿宋" w:cs="仿宋"/>
                <w:sz w:val="24"/>
                <w:szCs w:val="24"/>
              </w:rPr>
              <w:t>遗产</w:t>
            </w:r>
            <w:r>
              <w:rPr>
                <w:rFonts w:hint="eastAsia" w:ascii="仿宋" w:hAnsi="仿宋" w:eastAsia="仿宋" w:cs="仿宋"/>
                <w:sz w:val="24"/>
                <w:szCs w:val="24"/>
                <w:lang w:eastAsia="zh-CN"/>
              </w:rPr>
              <w:t>开发</w:t>
            </w:r>
            <w:r>
              <w:rPr>
                <w:rFonts w:hint="eastAsia" w:ascii="仿宋" w:hAnsi="仿宋" w:eastAsia="仿宋" w:cs="仿宋"/>
                <w:sz w:val="24"/>
                <w:szCs w:val="24"/>
              </w:rPr>
              <w:t>再利用</w:t>
            </w:r>
            <w:r>
              <w:rPr>
                <w:rFonts w:hint="eastAsia" w:ascii="仿宋" w:hAnsi="仿宋" w:eastAsia="仿宋" w:cs="仿宋"/>
                <w:sz w:val="24"/>
                <w:szCs w:val="24"/>
                <w:lang w:eastAsia="zh-CN"/>
              </w:rPr>
              <w:t>的合理</w:t>
            </w:r>
            <w:r>
              <w:rPr>
                <w:rFonts w:hint="eastAsia" w:ascii="仿宋" w:hAnsi="仿宋" w:eastAsia="仿宋" w:cs="仿宋"/>
                <w:sz w:val="24"/>
                <w:szCs w:val="24"/>
              </w:rPr>
              <w:t>模式</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2.此次的研究将对株洲废弃工业建筑的改造进行探索，寻求到适合于株洲地区工业建筑遗产保护的方法和策略。</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3.此次的研究将通过对废弃工业建筑的改造升级以保留株洲地区特有的“工业文化”，从而提高公众社会对工业建筑遗产价值的重视。</w:t>
            </w:r>
          </w:p>
          <w:p>
            <w:pPr>
              <w:spacing w:line="360" w:lineRule="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8663" w:type="dxa"/>
            <w:gridSpan w:val="7"/>
            <w:vAlign w:val="top"/>
          </w:tcPr>
          <w:p>
            <w:pPr>
              <w:spacing w:line="360" w:lineRule="auto"/>
              <w:rPr>
                <w:rFonts w:hint="eastAsia" w:ascii="宋体" w:hAnsi="宋体"/>
                <w:sz w:val="24"/>
                <w:szCs w:val="24"/>
              </w:rPr>
            </w:pPr>
            <w:r>
              <w:rPr>
                <w:rFonts w:hint="eastAsia" w:ascii="宋体" w:hAnsi="宋体"/>
                <w:sz w:val="24"/>
                <w:szCs w:val="24"/>
              </w:rPr>
              <w:t>项目的技术路线及预期成果</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技术路线：</w:t>
            </w:r>
          </w:p>
          <w:p>
            <w:pPr>
              <w:spacing w:line="360" w:lineRule="auto"/>
              <w:jc w:val="center"/>
              <w:rPr>
                <w:rFonts w:hint="eastAsia" w:ascii="仿宋" w:hAnsi="仿宋" w:eastAsia="仿宋" w:cs="仿宋"/>
                <w:sz w:val="24"/>
              </w:rPr>
            </w:pPr>
            <w:r>
              <w:rPr>
                <w:rFonts w:hint="eastAsia" w:ascii="仿宋" w:hAnsi="仿宋" w:eastAsia="仿宋" w:cs="仿宋"/>
                <w:sz w:val="24"/>
              </w:rPr>
              <w:t>查阅资料了解国内外研究现状与相关理论支持以及株洲废弃工业建筑现状</w:t>
            </w:r>
          </w:p>
          <w:p>
            <w:pPr>
              <w:spacing w:line="360" w:lineRule="auto"/>
              <w:jc w:val="center"/>
              <w:rPr>
                <w:rFonts w:hint="eastAsia" w:ascii="仿宋" w:hAnsi="仿宋" w:eastAsia="仿宋" w:cs="仿宋"/>
                <w:sz w:val="24"/>
              </w:rPr>
            </w:pPr>
            <w:r>
              <w:rPr>
                <w:rFonts w:hint="default" w:ascii="Arial" w:hAnsi="Arial" w:eastAsia="仿宋" w:cs="Arial"/>
                <w:sz w:val="24"/>
              </w:rPr>
              <w:t>↓</w:t>
            </w:r>
          </w:p>
          <w:p>
            <w:pPr>
              <w:spacing w:line="360" w:lineRule="auto"/>
              <w:jc w:val="center"/>
              <w:rPr>
                <w:rFonts w:hint="eastAsia" w:ascii="仿宋" w:hAnsi="仿宋" w:eastAsia="仿宋" w:cs="仿宋"/>
                <w:sz w:val="24"/>
              </w:rPr>
            </w:pPr>
            <w:r>
              <w:rPr>
                <w:rFonts w:hint="eastAsia" w:ascii="仿宋" w:hAnsi="仿宋" w:eastAsia="仿宋" w:cs="仿宋"/>
                <w:sz w:val="24"/>
              </w:rPr>
              <w:t>调研</w:t>
            </w:r>
            <w:r>
              <w:rPr>
                <w:rFonts w:hint="eastAsia" w:ascii="仿宋" w:hAnsi="仿宋" w:eastAsia="仿宋" w:cs="仿宋"/>
                <w:sz w:val="24"/>
                <w:lang w:val="en-US" w:eastAsia="zh-CN"/>
              </w:rPr>
              <w:t>株洲市废弃工业建筑</w:t>
            </w:r>
            <w:r>
              <w:rPr>
                <w:rFonts w:hint="eastAsia" w:ascii="仿宋" w:hAnsi="仿宋" w:eastAsia="仿宋" w:cs="仿宋"/>
                <w:sz w:val="24"/>
              </w:rPr>
              <w:t>现状，</w:t>
            </w:r>
            <w:r>
              <w:rPr>
                <w:rFonts w:hint="eastAsia" w:ascii="仿宋" w:hAnsi="仿宋" w:eastAsia="仿宋" w:cs="仿宋"/>
                <w:sz w:val="24"/>
                <w:lang w:eastAsia="zh-CN"/>
              </w:rPr>
              <w:t>形成完善的调查报告</w:t>
            </w:r>
          </w:p>
          <w:p>
            <w:pPr>
              <w:spacing w:line="360" w:lineRule="auto"/>
              <w:jc w:val="center"/>
              <w:rPr>
                <w:rFonts w:hint="default" w:ascii="Arial" w:hAnsi="Arial" w:eastAsia="仿宋" w:cs="Arial"/>
                <w:sz w:val="24"/>
              </w:rPr>
            </w:pPr>
            <w:r>
              <w:rPr>
                <w:rFonts w:hint="default" w:ascii="Arial" w:hAnsi="Arial" w:eastAsia="仿宋" w:cs="Arial"/>
                <w:sz w:val="24"/>
              </w:rPr>
              <w:t>↓</w:t>
            </w:r>
          </w:p>
          <w:p>
            <w:pPr>
              <w:spacing w:line="360" w:lineRule="auto"/>
              <w:jc w:val="center"/>
              <w:rPr>
                <w:rFonts w:hint="eastAsia" w:ascii="仿宋" w:hAnsi="仿宋" w:eastAsia="仿宋" w:cs="仿宋"/>
                <w:sz w:val="24"/>
              </w:rPr>
            </w:pPr>
            <w:r>
              <w:rPr>
                <w:rFonts w:hint="eastAsia" w:ascii="仿宋" w:hAnsi="仿宋" w:eastAsia="仿宋" w:cs="仿宋"/>
                <w:sz w:val="24"/>
              </w:rPr>
              <w:t>调研</w:t>
            </w:r>
            <w:r>
              <w:rPr>
                <w:rFonts w:hint="eastAsia" w:ascii="仿宋" w:hAnsi="仿宋" w:eastAsia="仿宋" w:cs="仿宋"/>
                <w:sz w:val="24"/>
                <w:lang w:val="en-US" w:eastAsia="zh-CN"/>
              </w:rPr>
              <w:t>对于废弃建筑改造与升级的</w:t>
            </w:r>
            <w:r>
              <w:rPr>
                <w:rFonts w:hint="eastAsia" w:ascii="仿宋" w:hAnsi="仿宋" w:eastAsia="仿宋" w:cs="仿宋"/>
                <w:sz w:val="24"/>
              </w:rPr>
              <w:t>优秀案例</w:t>
            </w:r>
            <w:r>
              <w:rPr>
                <w:rFonts w:hint="eastAsia" w:ascii="仿宋" w:hAnsi="仿宋" w:eastAsia="仿宋" w:cs="仿宋"/>
                <w:sz w:val="24"/>
                <w:lang w:eastAsia="zh-CN"/>
              </w:rPr>
              <w:t>，进行深入地</w:t>
            </w:r>
            <w:r>
              <w:rPr>
                <w:rFonts w:hint="eastAsia" w:ascii="仿宋" w:hAnsi="仿宋" w:eastAsia="仿宋" w:cs="仿宋"/>
                <w:sz w:val="24"/>
              </w:rPr>
              <w:t>分析总结</w:t>
            </w:r>
          </w:p>
          <w:p>
            <w:pPr>
              <w:spacing w:line="360" w:lineRule="auto"/>
              <w:jc w:val="center"/>
              <w:rPr>
                <w:rFonts w:hint="default" w:ascii="Arial" w:hAnsi="Arial" w:eastAsia="仿宋" w:cs="Arial"/>
                <w:sz w:val="24"/>
              </w:rPr>
            </w:pPr>
            <w:r>
              <w:rPr>
                <w:rFonts w:hint="default" w:ascii="Arial" w:hAnsi="Arial" w:eastAsia="仿宋" w:cs="Arial"/>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探</w:t>
            </w:r>
            <w:r>
              <w:rPr>
                <w:rFonts w:hint="eastAsia" w:ascii="仿宋" w:hAnsi="仿宋" w:eastAsia="仿宋" w:cs="仿宋"/>
                <w:sz w:val="24"/>
              </w:rPr>
              <w:t>究株洲废弃工业建筑改造升级的方法</w:t>
            </w:r>
            <w:r>
              <w:rPr>
                <w:rFonts w:hint="eastAsia" w:ascii="仿宋" w:hAnsi="仿宋" w:eastAsia="仿宋" w:cs="仿宋"/>
                <w:sz w:val="24"/>
                <w:lang w:eastAsia="zh-CN"/>
              </w:rPr>
              <w:t>，提出合理的改造策略</w:t>
            </w:r>
          </w:p>
          <w:p>
            <w:pPr>
              <w:spacing w:line="360" w:lineRule="auto"/>
              <w:jc w:val="center"/>
              <w:rPr>
                <w:rFonts w:hint="default" w:ascii="Arial" w:hAnsi="Arial" w:eastAsia="仿宋" w:cs="Arial"/>
                <w:sz w:val="24"/>
              </w:rPr>
            </w:pPr>
            <w:r>
              <w:rPr>
                <w:rFonts w:hint="default" w:ascii="Arial" w:hAnsi="Arial" w:eastAsia="仿宋" w:cs="Arial"/>
                <w:sz w:val="24"/>
              </w:rPr>
              <w:t>↓</w:t>
            </w:r>
          </w:p>
          <w:p>
            <w:pPr>
              <w:spacing w:line="360" w:lineRule="auto"/>
              <w:jc w:val="center"/>
              <w:rPr>
                <w:rFonts w:hint="eastAsia" w:ascii="仿宋" w:hAnsi="仿宋" w:eastAsia="仿宋" w:cs="仿宋"/>
                <w:sz w:val="24"/>
              </w:rPr>
            </w:pPr>
            <w:r>
              <w:rPr>
                <w:rFonts w:hint="eastAsia" w:ascii="仿宋" w:hAnsi="仿宋" w:eastAsia="仿宋" w:cs="仿宋"/>
                <w:sz w:val="24"/>
              </w:rPr>
              <w:t>整理研究成果，撰写研究报告</w:t>
            </w:r>
          </w:p>
          <w:p>
            <w:pPr>
              <w:spacing w:line="360" w:lineRule="auto"/>
              <w:rPr>
                <w:rFonts w:hint="eastAsia" w:ascii="宋体" w:hAnsi="宋体"/>
                <w:sz w:val="24"/>
              </w:rPr>
            </w:pPr>
          </w:p>
          <w:p>
            <w:pPr>
              <w:spacing w:line="360" w:lineRule="auto"/>
              <w:rPr>
                <w:rFonts w:hint="eastAsia" w:ascii="仿宋" w:hAnsi="仿宋" w:eastAsia="仿宋" w:cs="仿宋"/>
                <w:sz w:val="24"/>
                <w:lang w:val="en-US" w:eastAsia="zh-CN"/>
              </w:rPr>
            </w:pP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预期成果：</w:t>
            </w:r>
          </w:p>
          <w:p>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撰写有关株洲废弃工业建筑现状的</w:t>
            </w:r>
            <w:r>
              <w:rPr>
                <w:rFonts w:hint="eastAsia" w:ascii="仿宋" w:hAnsi="仿宋" w:eastAsia="仿宋" w:cs="仿宋"/>
                <w:sz w:val="24"/>
                <w:lang w:eastAsia="zh-CN"/>
              </w:rPr>
              <w:t>调查</w:t>
            </w:r>
            <w:r>
              <w:rPr>
                <w:rFonts w:hint="eastAsia" w:ascii="仿宋" w:hAnsi="仿宋" w:eastAsia="仿宋" w:cs="仿宋"/>
                <w:sz w:val="24"/>
              </w:rPr>
              <w:t>报告1篇</w:t>
            </w:r>
          </w:p>
          <w:p>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撰写国内外对废弃工业建筑改造升级的案例分析2-3篇</w:t>
            </w:r>
          </w:p>
          <w:p>
            <w:p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提出对株洲市废弃工业建筑改造升级合理化建议，撰写报告</w:t>
            </w:r>
            <w:r>
              <w:rPr>
                <w:rFonts w:hint="eastAsia" w:ascii="仿宋" w:hAnsi="仿宋" w:eastAsia="仿宋" w:cs="仿宋"/>
                <w:sz w:val="24"/>
                <w:lang w:val="en-US" w:eastAsia="zh-CN"/>
              </w:rPr>
              <w:t>1</w:t>
            </w:r>
            <w:r>
              <w:rPr>
                <w:rFonts w:hint="eastAsia" w:ascii="仿宋" w:hAnsi="仿宋" w:eastAsia="仿宋" w:cs="仿宋"/>
                <w:sz w:val="24"/>
              </w:rPr>
              <w:t>篇</w:t>
            </w:r>
          </w:p>
          <w:p>
            <w:pPr>
              <w:spacing w:line="360" w:lineRule="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在国内刊物上发表2-</w:t>
            </w:r>
            <w:r>
              <w:rPr>
                <w:rFonts w:hint="eastAsia" w:ascii="仿宋" w:hAnsi="仿宋" w:eastAsia="仿宋" w:cs="仿宋"/>
                <w:sz w:val="24"/>
                <w:lang w:val="en-US" w:eastAsia="zh-CN"/>
              </w:rPr>
              <w:t>3篇相关</w:t>
            </w:r>
            <w:r>
              <w:rPr>
                <w:rFonts w:hint="eastAsia" w:ascii="仿宋" w:hAnsi="仿宋" w:eastAsia="仿宋" w:cs="仿宋"/>
                <w:sz w:val="24"/>
              </w:rPr>
              <w:t>论文</w:t>
            </w:r>
          </w:p>
          <w:p>
            <w:pPr>
              <w:spacing w:line="360" w:lineRule="auto"/>
              <w:ind w:left="18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vAlign w:val="top"/>
          </w:tcPr>
          <w:p>
            <w:pPr>
              <w:spacing w:line="360" w:lineRule="auto"/>
              <w:rPr>
                <w:rFonts w:hint="eastAsia" w:ascii="宋体" w:hAnsi="宋体"/>
                <w:sz w:val="24"/>
                <w:szCs w:val="24"/>
              </w:rPr>
            </w:pPr>
            <w:r>
              <w:rPr>
                <w:rFonts w:hint="eastAsia" w:ascii="宋体" w:hAnsi="宋体"/>
                <w:sz w:val="24"/>
                <w:szCs w:val="24"/>
              </w:rPr>
              <w:t>年度目标和工作内容（分年度写）</w:t>
            </w:r>
          </w:p>
          <w:p>
            <w:pPr>
              <w:spacing w:line="360" w:lineRule="auto"/>
              <w:rPr>
                <w:rFonts w:hint="eastAsia" w:ascii="宋体" w:hAnsi="宋体"/>
                <w:sz w:val="24"/>
                <w:szCs w:val="24"/>
              </w:rPr>
            </w:pPr>
          </w:p>
          <w:p>
            <w:pPr>
              <w:spacing w:line="360" w:lineRule="auto"/>
              <w:rPr>
                <w:rFonts w:hint="eastAsia" w:ascii="仿宋" w:hAnsi="仿宋" w:eastAsia="仿宋" w:cs="仿宋"/>
                <w:sz w:val="24"/>
              </w:rPr>
            </w:pPr>
            <w:r>
              <w:rPr>
                <w:rFonts w:hint="eastAsia" w:ascii="仿宋" w:hAnsi="仿宋" w:eastAsia="仿宋" w:cs="仿宋"/>
                <w:sz w:val="24"/>
              </w:rPr>
              <w:t xml:space="preserve">2017.4—2018.4 </w:t>
            </w:r>
          </w:p>
          <w:p>
            <w:pPr>
              <w:spacing w:line="360" w:lineRule="auto"/>
              <w:rPr>
                <w:rFonts w:hint="eastAsia" w:ascii="仿宋" w:hAnsi="仿宋" w:eastAsia="仿宋" w:cs="仿宋"/>
                <w:sz w:val="24"/>
              </w:rPr>
            </w:pPr>
            <w:r>
              <w:rPr>
                <w:rFonts w:hint="eastAsia" w:ascii="仿宋" w:hAnsi="仿宋" w:eastAsia="仿宋" w:cs="仿宋"/>
                <w:sz w:val="24"/>
              </w:rPr>
              <w:t>年度目标：</w:t>
            </w:r>
          </w:p>
          <w:p>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撰写有关株洲废弃工业建筑现状的分析报告</w:t>
            </w:r>
          </w:p>
          <w:p>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撰写国内外对废弃工业建筑改造升级的案例分析</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3.在国内刊物上发表相关论文1-2篇</w:t>
            </w:r>
          </w:p>
          <w:p>
            <w:pPr>
              <w:spacing w:line="360" w:lineRule="auto"/>
              <w:rPr>
                <w:rFonts w:hint="eastAsia" w:ascii="仿宋" w:hAnsi="仿宋" w:eastAsia="仿宋" w:cs="仿宋"/>
                <w:sz w:val="24"/>
              </w:rPr>
            </w:pPr>
            <w:r>
              <w:rPr>
                <w:rFonts w:hint="eastAsia" w:ascii="仿宋" w:hAnsi="仿宋" w:eastAsia="仿宋" w:cs="仿宋"/>
                <w:sz w:val="24"/>
              </w:rPr>
              <w:t>工作内容：</w:t>
            </w:r>
          </w:p>
          <w:p>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查阅相关资料了解国内外对废弃工业建筑的研究现状与理论支持以及株洲</w:t>
            </w:r>
            <w:r>
              <w:rPr>
                <w:rFonts w:hint="eastAsia" w:ascii="仿宋" w:hAnsi="仿宋" w:eastAsia="仿宋" w:cs="仿宋"/>
                <w:sz w:val="24"/>
                <w:lang w:eastAsia="zh-CN"/>
              </w:rPr>
              <w:t>城市发展历史及</w:t>
            </w:r>
            <w:r>
              <w:rPr>
                <w:rFonts w:hint="eastAsia" w:ascii="仿宋" w:hAnsi="仿宋" w:eastAsia="仿宋" w:cs="仿宋"/>
                <w:sz w:val="24"/>
                <w:lang w:val="en-US" w:eastAsia="zh-CN"/>
              </w:rPr>
              <w:t>工业发展历史</w:t>
            </w:r>
          </w:p>
          <w:p>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实地调研株洲废弃工业建筑现状</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实地调研废弃工业建筑改造的优秀案例</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2018.4—2019.4</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年度目标：</w:t>
            </w:r>
          </w:p>
          <w:p>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提出对株洲市废弃工业建筑改造升级合理化建议</w:t>
            </w:r>
            <w:r>
              <w:rPr>
                <w:rFonts w:hint="eastAsia" w:ascii="仿宋" w:hAnsi="仿宋" w:eastAsia="仿宋" w:cs="仿宋"/>
                <w:sz w:val="24"/>
                <w:lang w:eastAsia="zh-CN"/>
              </w:rPr>
              <w:t>，撰写相关论文</w:t>
            </w:r>
          </w:p>
          <w:p>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在国内刊物上发表</w:t>
            </w:r>
            <w:r>
              <w:rPr>
                <w:rFonts w:hint="eastAsia" w:ascii="仿宋" w:hAnsi="仿宋" w:eastAsia="仿宋" w:cs="仿宋"/>
                <w:sz w:val="24"/>
                <w:lang w:val="en-US" w:eastAsia="zh-CN"/>
              </w:rPr>
              <w:t>1-2篇相关</w:t>
            </w:r>
            <w:r>
              <w:rPr>
                <w:rFonts w:hint="eastAsia" w:ascii="仿宋" w:hAnsi="仿宋" w:eastAsia="仿宋" w:cs="仿宋"/>
                <w:sz w:val="24"/>
              </w:rPr>
              <w:t>论文</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工作内容：</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1.总结上年度的研究工作，深入回顾已取得的研究成果</w:t>
            </w:r>
          </w:p>
          <w:p>
            <w:pPr>
              <w:spacing w:line="360" w:lineRule="auto"/>
              <w:rPr>
                <w:rFonts w:hint="eastAsia" w:ascii="仿宋" w:hAnsi="仿宋" w:eastAsia="仿宋" w:cs="仿宋"/>
                <w:sz w:val="24"/>
              </w:rPr>
            </w:pPr>
            <w:r>
              <w:rPr>
                <w:rFonts w:hint="eastAsia" w:ascii="仿宋" w:hAnsi="仿宋" w:eastAsia="仿宋" w:cs="仿宋"/>
                <w:sz w:val="24"/>
                <w:lang w:val="en-US" w:eastAsia="zh-CN"/>
              </w:rPr>
              <w:t>2.探</w:t>
            </w:r>
            <w:r>
              <w:rPr>
                <w:rFonts w:hint="eastAsia" w:ascii="仿宋" w:hAnsi="仿宋" w:eastAsia="仿宋" w:cs="仿宋"/>
                <w:sz w:val="24"/>
              </w:rPr>
              <w:t>究株洲废弃工业建筑改造升级的方法</w:t>
            </w:r>
          </w:p>
          <w:p>
            <w:pPr>
              <w:spacing w:line="360" w:lineRule="auto"/>
              <w:rPr>
                <w:rFonts w:hint="eastAsia" w:ascii="宋体" w:hAnsi="宋体"/>
                <w:sz w:val="24"/>
                <w:szCs w:val="24"/>
              </w:rPr>
            </w:pPr>
            <w:r>
              <w:rPr>
                <w:rFonts w:hint="eastAsia" w:ascii="仿宋" w:hAnsi="仿宋" w:eastAsia="仿宋" w:cs="仿宋"/>
                <w:sz w:val="24"/>
                <w:lang w:val="en-US" w:eastAsia="zh-CN"/>
              </w:rPr>
              <w:t>3.分析并整理成果</w:t>
            </w:r>
          </w:p>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8663" w:type="dxa"/>
            <w:gridSpan w:val="7"/>
            <w:vAlign w:val="center"/>
          </w:tcPr>
          <w:p>
            <w:pPr>
              <w:spacing w:line="360" w:lineRule="auto"/>
              <w:rPr>
                <w:rFonts w:hint="eastAsia" w:ascii="宋体" w:hAnsi="宋体"/>
                <w:sz w:val="24"/>
                <w:szCs w:val="24"/>
              </w:rPr>
            </w:pPr>
            <w:r>
              <w:rPr>
                <w:rFonts w:hint="eastAsia" w:ascii="宋体" w:hAnsi="宋体"/>
                <w:sz w:val="24"/>
                <w:szCs w:val="24"/>
              </w:rPr>
              <w:t>指导教师意见</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 xml:space="preserve">   </w:t>
            </w:r>
          </w:p>
          <w:p>
            <w:pPr>
              <w:spacing w:line="360" w:lineRule="auto"/>
              <w:rPr>
                <w:rFonts w:hint="eastAsia" w:ascii="仿宋" w:hAnsi="仿宋" w:eastAsia="仿宋" w:cs="仿宋"/>
                <w:sz w:val="24"/>
                <w:szCs w:val="24"/>
                <w:lang w:val="en-US" w:eastAsia="zh-CN"/>
              </w:rPr>
            </w:pPr>
            <w:r>
              <w:rPr>
                <w:rFonts w:hint="eastAsia" w:ascii="宋体" w:hAnsi="宋体"/>
                <w:sz w:val="24"/>
                <w:szCs w:val="24"/>
                <w:lang w:val="en-US" w:eastAsia="zh-CN"/>
              </w:rPr>
              <w:t xml:space="preserve">   </w:t>
            </w:r>
            <w:r>
              <w:rPr>
                <w:rFonts w:hint="eastAsia" w:ascii="仿宋" w:hAnsi="仿宋" w:eastAsia="仿宋" w:cs="仿宋"/>
                <w:sz w:val="24"/>
                <w:szCs w:val="24"/>
                <w:lang w:val="en-US" w:eastAsia="zh-CN"/>
              </w:rPr>
              <w:t xml:space="preserve"> 本课题结合时下城市更新中的问题，对城市工业转型过程中遗留下来的工业建筑的保护利用进行研究，具有现实指导作用，并为如何保留工业城市的记忆提出新的可行方向。</w:t>
            </w:r>
          </w:p>
          <w:p>
            <w:pPr>
              <w:spacing w:line="360" w:lineRule="auto"/>
              <w:rPr>
                <w:rFonts w:hint="eastAsia" w:ascii="仿宋" w:hAnsi="仿宋" w:eastAsia="仿宋" w:cs="仿宋"/>
                <w:sz w:val="24"/>
                <w:szCs w:val="24"/>
              </w:rPr>
            </w:pPr>
          </w:p>
          <w:p>
            <w:pPr>
              <w:spacing w:line="360" w:lineRule="auto"/>
              <w:rPr>
                <w:rFonts w:hint="eastAsia" w:ascii="宋体" w:hAnsi="宋体"/>
                <w:sz w:val="24"/>
                <w:szCs w:val="24"/>
              </w:rPr>
            </w:pPr>
          </w:p>
          <w:p>
            <w:pPr>
              <w:spacing w:line="360" w:lineRule="auto"/>
              <w:ind w:left="181" w:leftChars="60" w:firstLine="2888" w:firstLineChars="1303"/>
              <w:rPr>
                <w:rFonts w:hint="eastAsia" w:ascii="宋体" w:hAnsi="宋体"/>
                <w:sz w:val="24"/>
                <w:szCs w:val="24"/>
              </w:rPr>
            </w:pPr>
            <w:r>
              <w:rPr>
                <w:rFonts w:hint="eastAsia" w:ascii="宋体" w:hAnsi="宋体"/>
                <w:sz w:val="24"/>
                <w:szCs w:val="24"/>
              </w:rPr>
              <w:t>签字：</w:t>
            </w:r>
            <w:r>
              <w:rPr>
                <w:rFonts w:hint="eastAsia" w:ascii="仿宋" w:hAnsi="仿宋" w:eastAsia="仿宋" w:cs="仿宋"/>
                <w:sz w:val="24"/>
                <w:szCs w:val="24"/>
                <w:lang w:eastAsia="zh-CN"/>
              </w:rPr>
              <w:t>张楠</w:t>
            </w:r>
            <w:r>
              <w:rPr>
                <w:rFonts w:hint="eastAsia" w:ascii="仿宋" w:hAnsi="仿宋" w:eastAsia="仿宋" w:cs="仿宋"/>
                <w:sz w:val="24"/>
                <w:szCs w:val="24"/>
              </w:rPr>
              <w:t xml:space="preserve"> </w:t>
            </w:r>
            <w:r>
              <w:rPr>
                <w:rFonts w:hint="eastAsia" w:ascii="宋体" w:hAnsi="宋体"/>
                <w:sz w:val="24"/>
                <w:szCs w:val="24"/>
              </w:rPr>
              <w:t xml:space="preserve">                  日期：</w:t>
            </w:r>
            <w:r>
              <w:rPr>
                <w:rFonts w:hint="eastAsia" w:ascii="仿宋" w:hAnsi="仿宋" w:eastAsia="仿宋" w:cs="仿宋"/>
                <w:sz w:val="24"/>
                <w:szCs w:val="24"/>
                <w:lang w:val="en-US" w:eastAsia="zh-CN"/>
              </w:rPr>
              <w:t>2017.4.21</w:t>
            </w:r>
          </w:p>
        </w:tc>
      </w:tr>
    </w:tbl>
    <w:p>
      <w:r>
        <w:rPr>
          <w:rFonts w:hint="eastAsia" w:ascii="仿宋_GB2312" w:hAnsi="宋体" w:eastAsia="仿宋_GB2312"/>
          <w:sz w:val="28"/>
          <w:szCs w:val="28"/>
        </w:rPr>
        <w:t>注：本表栏空不够可另附纸</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Adobe 繁黑體 Std B">
    <w:altName w:val="黑体"/>
    <w:panose1 w:val="020B0700000000000000"/>
    <w:charset w:val="88"/>
    <w:family w:val="auto"/>
    <w:pitch w:val="default"/>
    <w:sig w:usb0="00000000" w:usb1="00000000" w:usb2="00000016" w:usb3="00000000" w:csb0="00120005" w:csb1="00000000"/>
  </w:font>
  <w:font w:name="Wide Latin">
    <w:altName w:val="Segoe Print"/>
    <w:panose1 w:val="020A0A07050505020404"/>
    <w:charset w:val="00"/>
    <w:family w:val="auto"/>
    <w:pitch w:val="default"/>
    <w:sig w:usb0="00000000" w:usb1="00000000" w:usb2="00000000" w:usb3="00000000" w:csb0="20000001" w:csb1="00000000"/>
  </w:font>
  <w:font w:name="华文隶书">
    <w:altName w:val="微软雅黑"/>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Kozuka Mincho Pro H">
    <w:altName w:val="MS PMincho"/>
    <w:panose1 w:val="02020A00000000000000"/>
    <w:charset w:val="80"/>
    <w:family w:val="auto"/>
    <w:pitch w:val="default"/>
    <w:sig w:usb0="00000000" w:usb1="00000000" w:usb2="00000012" w:usb3="00000000" w:csb0="20020005" w:csb1="00000000"/>
  </w:font>
  <w:font w:name="ËÎÌå">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lang w:val="zh-CN" w:eastAsia="zh-CN"/>
      </w:rPr>
      <w:t>9</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73B5"/>
    <w:multiLevelType w:val="singleLevel"/>
    <w:tmpl w:val="58EB73B5"/>
    <w:lvl w:ilvl="0" w:tentative="0">
      <w:start w:val="1"/>
      <w:numFmt w:val="decimal"/>
      <w:suff w:val="nothing"/>
      <w:lvlText w:val="%1."/>
      <w:lvlJc w:val="left"/>
    </w:lvl>
  </w:abstractNum>
  <w:abstractNum w:abstractNumId="1">
    <w:nsid w:val="58EC9078"/>
    <w:multiLevelType w:val="singleLevel"/>
    <w:tmpl w:val="58EC9078"/>
    <w:lvl w:ilvl="0" w:tentative="0">
      <w:start w:val="1"/>
      <w:numFmt w:val="decimal"/>
      <w:suff w:val="nothing"/>
      <w:lvlText w:val="%1、"/>
      <w:lvlJc w:val="left"/>
    </w:lvl>
  </w:abstractNum>
  <w:abstractNum w:abstractNumId="2">
    <w:nsid w:val="58EC908B"/>
    <w:multiLevelType w:val="singleLevel"/>
    <w:tmpl w:val="58EC908B"/>
    <w:lvl w:ilvl="0" w:tentative="0">
      <w:start w:val="1"/>
      <w:numFmt w:val="chineseCounting"/>
      <w:suff w:val="nothing"/>
      <w:lvlText w:val="%1、"/>
      <w:lvlJc w:val="left"/>
    </w:lvl>
  </w:abstractNum>
  <w:abstractNum w:abstractNumId="3">
    <w:nsid w:val="58EC90A8"/>
    <w:multiLevelType w:val="singleLevel"/>
    <w:tmpl w:val="58EC90A8"/>
    <w:lvl w:ilvl="0" w:tentative="0">
      <w:start w:val="1"/>
      <w:numFmt w:val="decimal"/>
      <w:suff w:val="nothing"/>
      <w:lvlText w:val="%1、"/>
      <w:lvlJc w:val="left"/>
    </w:lvl>
  </w:abstractNum>
  <w:abstractNum w:abstractNumId="4">
    <w:nsid w:val="58EC90BB"/>
    <w:multiLevelType w:val="singleLevel"/>
    <w:tmpl w:val="58EC90BB"/>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61DA"/>
    <w:rsid w:val="01B702E1"/>
    <w:rsid w:val="07771C0C"/>
    <w:rsid w:val="08972E43"/>
    <w:rsid w:val="0A1A7B1B"/>
    <w:rsid w:val="10571086"/>
    <w:rsid w:val="133D6812"/>
    <w:rsid w:val="13B46DA9"/>
    <w:rsid w:val="1496297F"/>
    <w:rsid w:val="1A5F521F"/>
    <w:rsid w:val="1B267FBB"/>
    <w:rsid w:val="1C6863A5"/>
    <w:rsid w:val="24960973"/>
    <w:rsid w:val="27D661DA"/>
    <w:rsid w:val="2C2D6733"/>
    <w:rsid w:val="2D103892"/>
    <w:rsid w:val="31160219"/>
    <w:rsid w:val="34CC07F4"/>
    <w:rsid w:val="350C25AF"/>
    <w:rsid w:val="3AD82574"/>
    <w:rsid w:val="3FDD6EEB"/>
    <w:rsid w:val="4428043B"/>
    <w:rsid w:val="48AD09F9"/>
    <w:rsid w:val="4A8801FC"/>
    <w:rsid w:val="4C372F1B"/>
    <w:rsid w:val="4E5F4578"/>
    <w:rsid w:val="529860A1"/>
    <w:rsid w:val="532E2794"/>
    <w:rsid w:val="63626B63"/>
    <w:rsid w:val="656A4D6C"/>
    <w:rsid w:val="67E0563A"/>
    <w:rsid w:val="68571912"/>
    <w:rsid w:val="6BC83A0E"/>
    <w:rsid w:val="71E50983"/>
    <w:rsid w:val="73AC65D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link w:val="6"/>
    <w:semiHidden/>
    <w:qFormat/>
    <w:uiPriority w:val="0"/>
    <w:rPr>
      <w:rFonts w:ascii="Tahoma" w:hAnsi="Tahoma"/>
      <w:sz w:val="24"/>
      <w:szCs w:val="20"/>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555"/>
    </w:pPr>
    <w:rPr>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w:basedOn w:val="1"/>
    <w:link w:val="5"/>
    <w:qFormat/>
    <w:uiPriority w:val="0"/>
    <w:rPr>
      <w:rFonts w:ascii="Tahoma" w:hAnsi="Tahoma"/>
      <w:sz w:val="24"/>
      <w:szCs w:val="20"/>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2016-04-05T00:34:00Z</dcterms:created>
  <dc:creator>Administrator</dc:creator>
  <cp:lastModifiedBy>pi</cp:lastModifiedBy>
  <dcterms:modified xsi:type="dcterms:W3CDTF">2017-04-24T01:21:29Z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