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53E4" w:rsidRPr="004F2087" w:rsidRDefault="003D53E4" w:rsidP="003D53E4">
      <w:pPr>
        <w:rPr>
          <w:rFonts w:ascii="黑体" w:eastAsia="黑体" w:hAnsi="宋体" w:hint="eastAsia"/>
        </w:rPr>
      </w:pPr>
    </w:p>
    <w:p w:rsidR="003D53E4" w:rsidRPr="00D342DA" w:rsidRDefault="003D53E4" w:rsidP="003D53E4">
      <w:pPr>
        <w:snapToGrid w:val="0"/>
        <w:spacing w:line="600" w:lineRule="exact"/>
        <w:jc w:val="center"/>
        <w:rPr>
          <w:rFonts w:ascii="方正小标宋_GBK" w:eastAsia="方正小标宋_GBK" w:hAnsi="宋体" w:hint="eastAsia"/>
          <w:spacing w:val="-20"/>
          <w:sz w:val="44"/>
          <w:szCs w:val="44"/>
        </w:rPr>
      </w:pPr>
      <w:r w:rsidRPr="00D342DA">
        <w:rPr>
          <w:rFonts w:ascii="方正小标宋_GBK" w:eastAsia="方正小标宋_GBK" w:hAnsi="宋体" w:hint="eastAsia"/>
          <w:spacing w:val="-20"/>
          <w:sz w:val="44"/>
          <w:szCs w:val="44"/>
        </w:rPr>
        <w:t>湖南省大学生研究性学习和创新性实验计划</w:t>
      </w:r>
    </w:p>
    <w:p w:rsidR="003D53E4" w:rsidRDefault="003D53E4" w:rsidP="003D53E4">
      <w:pPr>
        <w:snapToGrid w:val="0"/>
        <w:spacing w:line="600" w:lineRule="exact"/>
        <w:jc w:val="center"/>
        <w:rPr>
          <w:rFonts w:ascii="方正小标宋_GBK" w:eastAsia="方正小标宋_GBK" w:hAnsi="宋体" w:hint="eastAsia"/>
          <w:sz w:val="44"/>
          <w:szCs w:val="44"/>
        </w:rPr>
      </w:pPr>
      <w:r w:rsidRPr="00D342DA">
        <w:rPr>
          <w:rFonts w:ascii="方正小标宋_GBK" w:eastAsia="方正小标宋_GBK" w:hAnsi="宋体" w:hint="eastAsia"/>
          <w:sz w:val="44"/>
          <w:szCs w:val="44"/>
        </w:rPr>
        <w:t>项　 目　 申　 报　 表</w:t>
      </w:r>
    </w:p>
    <w:p w:rsidR="003D53E4" w:rsidRPr="00D342DA" w:rsidRDefault="003D53E4" w:rsidP="003D53E4">
      <w:pPr>
        <w:snapToGrid w:val="0"/>
        <w:jc w:val="center"/>
        <w:rPr>
          <w:rFonts w:ascii="仿宋_GB2312" w:eastAsia="仿宋_GB2312" w:hAnsi="宋体" w:hint="eastAsia"/>
        </w:rPr>
      </w:pPr>
      <w:bookmarkStart w:id="0" w:name="_GoBack"/>
      <w:bookmarkEnd w:id="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69"/>
        <w:gridCol w:w="1765"/>
        <w:gridCol w:w="650"/>
        <w:gridCol w:w="1094"/>
        <w:gridCol w:w="1051"/>
        <w:gridCol w:w="656"/>
        <w:gridCol w:w="1737"/>
      </w:tblGrid>
      <w:tr w:rsidR="003D53E4" w:rsidRPr="001352FE" w:rsidTr="00BA1A17">
        <w:tblPrEx>
          <w:tblCellMar>
            <w:top w:w="0" w:type="dxa"/>
            <w:bottom w:w="0" w:type="dxa"/>
          </w:tblCellMar>
        </w:tblPrEx>
        <w:trPr>
          <w:trHeight w:val="608"/>
        </w:trPr>
        <w:tc>
          <w:tcPr>
            <w:tcW w:w="8663" w:type="dxa"/>
            <w:gridSpan w:val="7"/>
            <w:vAlign w:val="center"/>
          </w:tcPr>
          <w:p w:rsidR="003D53E4" w:rsidRPr="001352FE" w:rsidRDefault="003D53E4" w:rsidP="00BA1A17">
            <w:pPr>
              <w:snapToGrid w:val="0"/>
              <w:ind w:left="180"/>
              <w:rPr>
                <w:rFonts w:ascii="宋体" w:hAnsi="宋体" w:hint="eastAsia"/>
                <w:sz w:val="24"/>
                <w:szCs w:val="24"/>
              </w:rPr>
            </w:pPr>
            <w:r w:rsidRPr="001352FE">
              <w:rPr>
                <w:rFonts w:ascii="宋体" w:hAnsi="宋体" w:hint="eastAsia"/>
                <w:sz w:val="24"/>
                <w:szCs w:val="24"/>
              </w:rPr>
              <w:t>项目名称:</w:t>
            </w:r>
            <w:r>
              <w:rPr>
                <w:rFonts w:ascii="仿宋" w:eastAsia="仿宋" w:hAnsi="仿宋" w:hint="eastAsia"/>
                <w:sz w:val="24"/>
              </w:rPr>
              <w:t xml:space="preserve"> </w:t>
            </w:r>
            <w:r w:rsidRPr="00B43825">
              <w:rPr>
                <w:rFonts w:ascii="宋体" w:hAnsi="宋体" w:hint="eastAsia"/>
                <w:sz w:val="24"/>
              </w:rPr>
              <w:t>英语教师课堂纠错反馈方式对教师教学效果与学生英语学习的影响研究</w:t>
            </w:r>
          </w:p>
        </w:tc>
      </w:tr>
      <w:tr w:rsidR="003D53E4" w:rsidRPr="001352FE" w:rsidTr="00BA1A17">
        <w:tblPrEx>
          <w:tblCellMar>
            <w:top w:w="0" w:type="dxa"/>
            <w:bottom w:w="0" w:type="dxa"/>
          </w:tblCellMar>
        </w:tblPrEx>
        <w:trPr>
          <w:trHeight w:val="608"/>
        </w:trPr>
        <w:tc>
          <w:tcPr>
            <w:tcW w:w="1600" w:type="dxa"/>
            <w:vAlign w:val="center"/>
          </w:tcPr>
          <w:p w:rsidR="003D53E4" w:rsidRPr="001352FE" w:rsidRDefault="003D53E4" w:rsidP="00BA1A17">
            <w:pPr>
              <w:snapToGrid w:val="0"/>
              <w:ind w:left="180"/>
              <w:rPr>
                <w:rFonts w:ascii="宋体" w:hAnsi="宋体" w:hint="eastAsia"/>
                <w:sz w:val="24"/>
                <w:szCs w:val="24"/>
              </w:rPr>
            </w:pPr>
            <w:r w:rsidRPr="001352FE">
              <w:rPr>
                <w:rFonts w:ascii="宋体" w:hAnsi="宋体" w:hint="eastAsia"/>
                <w:sz w:val="24"/>
                <w:szCs w:val="24"/>
              </w:rPr>
              <w:t>学校名称</w:t>
            </w:r>
          </w:p>
        </w:tc>
        <w:tc>
          <w:tcPr>
            <w:tcW w:w="7063" w:type="dxa"/>
            <w:gridSpan w:val="6"/>
            <w:vAlign w:val="center"/>
          </w:tcPr>
          <w:p w:rsidR="003D53E4" w:rsidRPr="00B43825" w:rsidRDefault="003D53E4" w:rsidP="00BA1A17">
            <w:pPr>
              <w:snapToGrid w:val="0"/>
              <w:rPr>
                <w:rFonts w:ascii="宋体" w:hAnsi="宋体" w:hint="eastAsia"/>
                <w:sz w:val="24"/>
                <w:szCs w:val="24"/>
              </w:rPr>
            </w:pPr>
            <w:r w:rsidRPr="00B43825">
              <w:rPr>
                <w:rFonts w:ascii="宋体" w:hAnsi="宋体" w:hint="eastAsia"/>
                <w:sz w:val="24"/>
              </w:rPr>
              <w:t>中南林业科技大学涉外学院</w:t>
            </w:r>
          </w:p>
        </w:tc>
      </w:tr>
      <w:tr w:rsidR="003D53E4" w:rsidRPr="001352FE" w:rsidTr="00BA1A17">
        <w:tblPrEx>
          <w:tblCellMar>
            <w:top w:w="0" w:type="dxa"/>
            <w:bottom w:w="0" w:type="dxa"/>
          </w:tblCellMar>
        </w:tblPrEx>
        <w:trPr>
          <w:trHeight w:val="608"/>
        </w:trPr>
        <w:tc>
          <w:tcPr>
            <w:tcW w:w="1600" w:type="dxa"/>
            <w:vAlign w:val="center"/>
          </w:tcPr>
          <w:p w:rsidR="003D53E4" w:rsidRPr="001352FE" w:rsidRDefault="003D53E4" w:rsidP="00BA1A17">
            <w:pPr>
              <w:snapToGrid w:val="0"/>
              <w:ind w:left="180"/>
              <w:rPr>
                <w:rFonts w:ascii="宋体" w:hAnsi="宋体" w:hint="eastAsia"/>
                <w:sz w:val="24"/>
                <w:szCs w:val="24"/>
              </w:rPr>
            </w:pPr>
            <w:r w:rsidRPr="001352FE">
              <w:rPr>
                <w:rFonts w:ascii="宋体" w:hAnsi="宋体" w:hint="eastAsia"/>
                <w:sz w:val="24"/>
                <w:szCs w:val="24"/>
              </w:rPr>
              <w:t>学生姓名</w:t>
            </w:r>
          </w:p>
        </w:tc>
        <w:tc>
          <w:tcPr>
            <w:tcW w:w="1785" w:type="dxa"/>
            <w:vAlign w:val="center"/>
          </w:tcPr>
          <w:p w:rsidR="003D53E4" w:rsidRPr="001352FE" w:rsidRDefault="003D53E4" w:rsidP="00BA1A17">
            <w:pPr>
              <w:snapToGrid w:val="0"/>
              <w:jc w:val="center"/>
              <w:rPr>
                <w:rFonts w:ascii="宋体" w:hAnsi="宋体" w:hint="eastAsia"/>
                <w:sz w:val="24"/>
                <w:szCs w:val="24"/>
              </w:rPr>
            </w:pPr>
            <w:r>
              <w:rPr>
                <w:rFonts w:ascii="宋体" w:hAnsi="宋体" w:hint="eastAsia"/>
                <w:sz w:val="24"/>
                <w:szCs w:val="24"/>
              </w:rPr>
              <w:t>学  号</w:t>
            </w:r>
          </w:p>
        </w:tc>
        <w:tc>
          <w:tcPr>
            <w:tcW w:w="1786" w:type="dxa"/>
            <w:gridSpan w:val="2"/>
            <w:vAlign w:val="center"/>
          </w:tcPr>
          <w:p w:rsidR="003D53E4" w:rsidRPr="001352FE" w:rsidRDefault="003D53E4" w:rsidP="00BA1A17">
            <w:pPr>
              <w:snapToGrid w:val="0"/>
              <w:jc w:val="center"/>
              <w:rPr>
                <w:rFonts w:ascii="宋体" w:hAnsi="宋体" w:hint="eastAsia"/>
                <w:sz w:val="24"/>
                <w:szCs w:val="24"/>
              </w:rPr>
            </w:pPr>
            <w:r w:rsidRPr="001352FE">
              <w:rPr>
                <w:rFonts w:ascii="宋体" w:hAnsi="宋体" w:hint="eastAsia"/>
                <w:sz w:val="24"/>
                <w:szCs w:val="24"/>
              </w:rPr>
              <w:t>专      业</w:t>
            </w:r>
          </w:p>
        </w:tc>
        <w:tc>
          <w:tcPr>
            <w:tcW w:w="1071" w:type="dxa"/>
            <w:vAlign w:val="center"/>
          </w:tcPr>
          <w:p w:rsidR="003D53E4" w:rsidRPr="001352FE" w:rsidRDefault="003D53E4" w:rsidP="00BA1A17">
            <w:pPr>
              <w:snapToGrid w:val="0"/>
              <w:jc w:val="center"/>
              <w:rPr>
                <w:rFonts w:ascii="宋体" w:hAnsi="宋体" w:hint="eastAsia"/>
                <w:sz w:val="24"/>
                <w:szCs w:val="24"/>
              </w:rPr>
            </w:pPr>
            <w:r w:rsidRPr="001352FE">
              <w:rPr>
                <w:rFonts w:ascii="宋体" w:hAnsi="宋体" w:hint="eastAsia"/>
                <w:sz w:val="24"/>
                <w:szCs w:val="24"/>
              </w:rPr>
              <w:t>性 别</w:t>
            </w:r>
          </w:p>
        </w:tc>
        <w:tc>
          <w:tcPr>
            <w:tcW w:w="2421" w:type="dxa"/>
            <w:gridSpan w:val="2"/>
            <w:vAlign w:val="center"/>
          </w:tcPr>
          <w:p w:rsidR="003D53E4" w:rsidRPr="001352FE" w:rsidRDefault="003D53E4" w:rsidP="00BA1A17">
            <w:pPr>
              <w:snapToGrid w:val="0"/>
              <w:jc w:val="center"/>
              <w:rPr>
                <w:rFonts w:ascii="宋体" w:hAnsi="宋体" w:hint="eastAsia"/>
                <w:sz w:val="24"/>
                <w:szCs w:val="24"/>
              </w:rPr>
            </w:pPr>
            <w:r w:rsidRPr="001352FE">
              <w:rPr>
                <w:rFonts w:ascii="宋体" w:hAnsi="宋体" w:hint="eastAsia"/>
                <w:sz w:val="24"/>
                <w:szCs w:val="24"/>
              </w:rPr>
              <w:t>入 学 年 份</w:t>
            </w:r>
          </w:p>
        </w:tc>
      </w:tr>
      <w:tr w:rsidR="003D53E4" w:rsidRPr="001352FE" w:rsidTr="00BA1A17">
        <w:tblPrEx>
          <w:tblCellMar>
            <w:top w:w="0" w:type="dxa"/>
            <w:bottom w:w="0" w:type="dxa"/>
          </w:tblCellMar>
        </w:tblPrEx>
        <w:trPr>
          <w:trHeight w:val="608"/>
        </w:trPr>
        <w:tc>
          <w:tcPr>
            <w:tcW w:w="1600" w:type="dxa"/>
            <w:vAlign w:val="center"/>
          </w:tcPr>
          <w:p w:rsidR="003D53E4" w:rsidRPr="00B43825" w:rsidRDefault="003D53E4" w:rsidP="00BA1A17">
            <w:pPr>
              <w:snapToGrid w:val="0"/>
              <w:ind w:left="180"/>
              <w:rPr>
                <w:rFonts w:ascii="宋体" w:hAnsi="宋体" w:hint="eastAsia"/>
                <w:sz w:val="24"/>
                <w:szCs w:val="24"/>
              </w:rPr>
            </w:pPr>
            <w:r w:rsidRPr="00B43825">
              <w:rPr>
                <w:rFonts w:ascii="宋体" w:hAnsi="宋体" w:hint="eastAsia"/>
                <w:sz w:val="24"/>
                <w:szCs w:val="24"/>
              </w:rPr>
              <w:t>佘雅婧</w:t>
            </w:r>
          </w:p>
        </w:tc>
        <w:tc>
          <w:tcPr>
            <w:tcW w:w="1785" w:type="dxa"/>
            <w:vAlign w:val="center"/>
          </w:tcPr>
          <w:p w:rsidR="003D53E4" w:rsidRPr="00B43825" w:rsidRDefault="003D53E4" w:rsidP="00BA1A17">
            <w:pPr>
              <w:snapToGrid w:val="0"/>
              <w:rPr>
                <w:rFonts w:ascii="宋体" w:hAnsi="宋体" w:hint="eastAsia"/>
                <w:sz w:val="24"/>
                <w:szCs w:val="24"/>
              </w:rPr>
            </w:pPr>
            <w:r w:rsidRPr="00B43825">
              <w:rPr>
                <w:rFonts w:ascii="宋体" w:hAnsi="宋体" w:hint="eastAsia"/>
                <w:sz w:val="24"/>
                <w:szCs w:val="24"/>
              </w:rPr>
              <w:t>20158794</w:t>
            </w:r>
          </w:p>
        </w:tc>
        <w:tc>
          <w:tcPr>
            <w:tcW w:w="1786" w:type="dxa"/>
            <w:gridSpan w:val="2"/>
            <w:vAlign w:val="center"/>
          </w:tcPr>
          <w:p w:rsidR="003D53E4" w:rsidRPr="00B43825" w:rsidRDefault="003D53E4" w:rsidP="00BA1A17">
            <w:pPr>
              <w:snapToGrid w:val="0"/>
              <w:rPr>
                <w:rFonts w:ascii="宋体" w:hAnsi="宋体" w:hint="eastAsia"/>
                <w:sz w:val="24"/>
                <w:szCs w:val="24"/>
              </w:rPr>
            </w:pPr>
            <w:r w:rsidRPr="00B43825">
              <w:rPr>
                <w:rFonts w:ascii="宋体" w:hAnsi="宋体" w:hint="eastAsia"/>
                <w:sz w:val="24"/>
                <w:szCs w:val="24"/>
              </w:rPr>
              <w:t>英语</w:t>
            </w:r>
          </w:p>
        </w:tc>
        <w:tc>
          <w:tcPr>
            <w:tcW w:w="1071" w:type="dxa"/>
            <w:vAlign w:val="center"/>
          </w:tcPr>
          <w:p w:rsidR="003D53E4" w:rsidRPr="00B43825" w:rsidRDefault="003D53E4" w:rsidP="00BA1A17">
            <w:pPr>
              <w:snapToGrid w:val="0"/>
              <w:rPr>
                <w:rFonts w:ascii="宋体" w:hAnsi="宋体" w:hint="eastAsia"/>
                <w:sz w:val="24"/>
                <w:szCs w:val="24"/>
              </w:rPr>
            </w:pPr>
            <w:r w:rsidRPr="00B43825">
              <w:rPr>
                <w:rFonts w:ascii="宋体" w:hAnsi="宋体" w:hint="eastAsia"/>
                <w:sz w:val="24"/>
                <w:szCs w:val="24"/>
              </w:rPr>
              <w:t>女</w:t>
            </w:r>
          </w:p>
        </w:tc>
        <w:tc>
          <w:tcPr>
            <w:tcW w:w="2421" w:type="dxa"/>
            <w:gridSpan w:val="2"/>
            <w:vAlign w:val="center"/>
          </w:tcPr>
          <w:p w:rsidR="003D53E4" w:rsidRPr="00B43825" w:rsidRDefault="003D53E4" w:rsidP="00BA1A17">
            <w:pPr>
              <w:snapToGrid w:val="0"/>
              <w:ind w:left="864"/>
              <w:rPr>
                <w:rFonts w:ascii="宋体" w:hAnsi="宋体" w:hint="eastAsia"/>
                <w:sz w:val="24"/>
                <w:szCs w:val="24"/>
              </w:rPr>
            </w:pPr>
            <w:r w:rsidRPr="00B43825">
              <w:rPr>
                <w:rFonts w:ascii="宋体" w:hAnsi="宋体" w:hint="eastAsia"/>
                <w:sz w:val="24"/>
                <w:szCs w:val="24"/>
              </w:rPr>
              <w:t>2015年</w:t>
            </w:r>
          </w:p>
        </w:tc>
      </w:tr>
      <w:tr w:rsidR="003D53E4" w:rsidRPr="001352FE" w:rsidTr="00BA1A17">
        <w:tblPrEx>
          <w:tblCellMar>
            <w:top w:w="0" w:type="dxa"/>
            <w:bottom w:w="0" w:type="dxa"/>
          </w:tblCellMar>
        </w:tblPrEx>
        <w:trPr>
          <w:trHeight w:val="608"/>
        </w:trPr>
        <w:tc>
          <w:tcPr>
            <w:tcW w:w="1600" w:type="dxa"/>
            <w:vAlign w:val="center"/>
          </w:tcPr>
          <w:p w:rsidR="003D53E4" w:rsidRPr="00B43825" w:rsidRDefault="003D53E4" w:rsidP="00BA1A17">
            <w:pPr>
              <w:snapToGrid w:val="0"/>
              <w:ind w:left="180"/>
              <w:rPr>
                <w:rFonts w:ascii="宋体" w:hAnsi="宋体" w:hint="eastAsia"/>
                <w:sz w:val="24"/>
                <w:szCs w:val="24"/>
              </w:rPr>
            </w:pPr>
            <w:proofErr w:type="gramStart"/>
            <w:r w:rsidRPr="00B43825">
              <w:rPr>
                <w:rFonts w:ascii="宋体" w:hAnsi="宋体" w:hint="eastAsia"/>
                <w:sz w:val="24"/>
                <w:szCs w:val="24"/>
              </w:rPr>
              <w:t>谢威</w:t>
            </w:r>
            <w:proofErr w:type="gramEnd"/>
          </w:p>
        </w:tc>
        <w:tc>
          <w:tcPr>
            <w:tcW w:w="1785" w:type="dxa"/>
            <w:vAlign w:val="center"/>
          </w:tcPr>
          <w:p w:rsidR="003D53E4" w:rsidRPr="00B43825" w:rsidRDefault="003D53E4" w:rsidP="00BA1A17">
            <w:pPr>
              <w:snapToGrid w:val="0"/>
              <w:rPr>
                <w:rFonts w:ascii="宋体" w:hAnsi="宋体" w:hint="eastAsia"/>
                <w:sz w:val="24"/>
                <w:szCs w:val="24"/>
              </w:rPr>
            </w:pPr>
            <w:r w:rsidRPr="00B43825">
              <w:rPr>
                <w:rFonts w:ascii="宋体" w:hAnsi="宋体" w:hint="eastAsia"/>
                <w:sz w:val="24"/>
                <w:szCs w:val="24"/>
              </w:rPr>
              <w:t>20158802</w:t>
            </w:r>
          </w:p>
        </w:tc>
        <w:tc>
          <w:tcPr>
            <w:tcW w:w="1786" w:type="dxa"/>
            <w:gridSpan w:val="2"/>
            <w:vAlign w:val="center"/>
          </w:tcPr>
          <w:p w:rsidR="003D53E4" w:rsidRPr="00B43825" w:rsidRDefault="003D53E4" w:rsidP="00BA1A17">
            <w:pPr>
              <w:snapToGrid w:val="0"/>
              <w:rPr>
                <w:rFonts w:ascii="宋体" w:hAnsi="宋体" w:hint="eastAsia"/>
                <w:sz w:val="24"/>
                <w:szCs w:val="24"/>
              </w:rPr>
            </w:pPr>
            <w:r w:rsidRPr="00B43825">
              <w:rPr>
                <w:rFonts w:ascii="宋体" w:hAnsi="宋体" w:hint="eastAsia"/>
                <w:sz w:val="24"/>
                <w:szCs w:val="24"/>
              </w:rPr>
              <w:t>英语</w:t>
            </w:r>
          </w:p>
        </w:tc>
        <w:tc>
          <w:tcPr>
            <w:tcW w:w="1071" w:type="dxa"/>
            <w:vAlign w:val="center"/>
          </w:tcPr>
          <w:p w:rsidR="003D53E4" w:rsidRPr="00B43825" w:rsidRDefault="003D53E4" w:rsidP="00BA1A17">
            <w:pPr>
              <w:snapToGrid w:val="0"/>
              <w:rPr>
                <w:rFonts w:ascii="宋体" w:hAnsi="宋体" w:hint="eastAsia"/>
                <w:sz w:val="24"/>
                <w:szCs w:val="24"/>
              </w:rPr>
            </w:pPr>
            <w:r w:rsidRPr="00B43825">
              <w:rPr>
                <w:rFonts w:ascii="宋体" w:hAnsi="宋体" w:hint="eastAsia"/>
                <w:sz w:val="24"/>
                <w:szCs w:val="24"/>
              </w:rPr>
              <w:t>女</w:t>
            </w:r>
          </w:p>
        </w:tc>
        <w:tc>
          <w:tcPr>
            <w:tcW w:w="2421" w:type="dxa"/>
            <w:gridSpan w:val="2"/>
            <w:vAlign w:val="center"/>
          </w:tcPr>
          <w:p w:rsidR="003D53E4" w:rsidRPr="00B43825" w:rsidRDefault="003D53E4" w:rsidP="00BA1A17">
            <w:pPr>
              <w:snapToGrid w:val="0"/>
              <w:ind w:left="864"/>
              <w:rPr>
                <w:rFonts w:ascii="宋体" w:hAnsi="宋体" w:hint="eastAsia"/>
                <w:sz w:val="24"/>
                <w:szCs w:val="24"/>
              </w:rPr>
            </w:pPr>
            <w:r w:rsidRPr="00B43825">
              <w:rPr>
                <w:rFonts w:ascii="宋体" w:hAnsi="宋体" w:hint="eastAsia"/>
                <w:sz w:val="24"/>
                <w:szCs w:val="24"/>
              </w:rPr>
              <w:t>2015年</w:t>
            </w:r>
          </w:p>
        </w:tc>
      </w:tr>
      <w:tr w:rsidR="003D53E4" w:rsidRPr="001352FE" w:rsidTr="00BA1A17">
        <w:tblPrEx>
          <w:tblCellMar>
            <w:top w:w="0" w:type="dxa"/>
            <w:bottom w:w="0" w:type="dxa"/>
          </w:tblCellMar>
        </w:tblPrEx>
        <w:trPr>
          <w:trHeight w:val="608"/>
        </w:trPr>
        <w:tc>
          <w:tcPr>
            <w:tcW w:w="1600" w:type="dxa"/>
            <w:vAlign w:val="center"/>
          </w:tcPr>
          <w:p w:rsidR="003D53E4" w:rsidRPr="00B43825" w:rsidRDefault="003D53E4" w:rsidP="00BA1A17">
            <w:pPr>
              <w:snapToGrid w:val="0"/>
              <w:ind w:left="180"/>
              <w:rPr>
                <w:rFonts w:ascii="宋体" w:hAnsi="宋体" w:hint="eastAsia"/>
                <w:sz w:val="24"/>
                <w:szCs w:val="24"/>
              </w:rPr>
            </w:pPr>
            <w:proofErr w:type="gramStart"/>
            <w:r w:rsidRPr="00B43825">
              <w:rPr>
                <w:rFonts w:ascii="宋体" w:hAnsi="宋体" w:hint="eastAsia"/>
                <w:sz w:val="24"/>
                <w:szCs w:val="24"/>
              </w:rPr>
              <w:t>罗洁</w:t>
            </w:r>
            <w:proofErr w:type="gramEnd"/>
          </w:p>
        </w:tc>
        <w:tc>
          <w:tcPr>
            <w:tcW w:w="1785" w:type="dxa"/>
            <w:vAlign w:val="center"/>
          </w:tcPr>
          <w:p w:rsidR="003D53E4" w:rsidRPr="00B43825" w:rsidRDefault="003D53E4" w:rsidP="00BA1A17">
            <w:pPr>
              <w:snapToGrid w:val="0"/>
              <w:rPr>
                <w:rFonts w:ascii="宋体" w:hAnsi="宋体" w:hint="eastAsia"/>
                <w:sz w:val="24"/>
                <w:szCs w:val="24"/>
              </w:rPr>
            </w:pPr>
            <w:r w:rsidRPr="00B43825">
              <w:rPr>
                <w:rFonts w:ascii="宋体" w:hAnsi="宋体" w:hint="eastAsia"/>
                <w:sz w:val="24"/>
                <w:szCs w:val="24"/>
              </w:rPr>
              <w:t>20158785</w:t>
            </w:r>
          </w:p>
        </w:tc>
        <w:tc>
          <w:tcPr>
            <w:tcW w:w="1786" w:type="dxa"/>
            <w:gridSpan w:val="2"/>
            <w:vAlign w:val="center"/>
          </w:tcPr>
          <w:p w:rsidR="003D53E4" w:rsidRPr="00B43825" w:rsidRDefault="003D53E4" w:rsidP="00BA1A17">
            <w:pPr>
              <w:snapToGrid w:val="0"/>
              <w:rPr>
                <w:rFonts w:ascii="宋体" w:hAnsi="宋体" w:hint="eastAsia"/>
                <w:sz w:val="24"/>
                <w:szCs w:val="24"/>
              </w:rPr>
            </w:pPr>
            <w:r w:rsidRPr="00B43825">
              <w:rPr>
                <w:rFonts w:ascii="宋体" w:hAnsi="宋体" w:hint="eastAsia"/>
                <w:sz w:val="24"/>
                <w:szCs w:val="24"/>
              </w:rPr>
              <w:t>英语</w:t>
            </w:r>
          </w:p>
        </w:tc>
        <w:tc>
          <w:tcPr>
            <w:tcW w:w="1071" w:type="dxa"/>
            <w:vAlign w:val="center"/>
          </w:tcPr>
          <w:p w:rsidR="003D53E4" w:rsidRPr="00B43825" w:rsidRDefault="003D53E4" w:rsidP="00BA1A17">
            <w:pPr>
              <w:snapToGrid w:val="0"/>
              <w:rPr>
                <w:rFonts w:ascii="宋体" w:hAnsi="宋体" w:hint="eastAsia"/>
                <w:sz w:val="24"/>
                <w:szCs w:val="24"/>
              </w:rPr>
            </w:pPr>
            <w:r w:rsidRPr="00B43825">
              <w:rPr>
                <w:rFonts w:ascii="宋体" w:hAnsi="宋体" w:hint="eastAsia"/>
                <w:sz w:val="24"/>
                <w:szCs w:val="24"/>
              </w:rPr>
              <w:t>女</w:t>
            </w:r>
          </w:p>
        </w:tc>
        <w:tc>
          <w:tcPr>
            <w:tcW w:w="2421" w:type="dxa"/>
            <w:gridSpan w:val="2"/>
            <w:vAlign w:val="center"/>
          </w:tcPr>
          <w:p w:rsidR="003D53E4" w:rsidRPr="00B43825" w:rsidRDefault="003D53E4" w:rsidP="00BA1A17">
            <w:pPr>
              <w:snapToGrid w:val="0"/>
              <w:ind w:left="864"/>
              <w:rPr>
                <w:rFonts w:ascii="宋体" w:hAnsi="宋体" w:hint="eastAsia"/>
                <w:sz w:val="24"/>
                <w:szCs w:val="24"/>
              </w:rPr>
            </w:pPr>
            <w:r w:rsidRPr="00B43825">
              <w:rPr>
                <w:rFonts w:ascii="宋体" w:hAnsi="宋体" w:hint="eastAsia"/>
                <w:sz w:val="24"/>
                <w:szCs w:val="24"/>
              </w:rPr>
              <w:t>2015年</w:t>
            </w:r>
          </w:p>
        </w:tc>
      </w:tr>
      <w:tr w:rsidR="003D53E4" w:rsidRPr="001352FE" w:rsidTr="00BA1A17">
        <w:tblPrEx>
          <w:tblCellMar>
            <w:top w:w="0" w:type="dxa"/>
            <w:bottom w:w="0" w:type="dxa"/>
          </w:tblCellMar>
        </w:tblPrEx>
        <w:trPr>
          <w:trHeight w:val="608"/>
        </w:trPr>
        <w:tc>
          <w:tcPr>
            <w:tcW w:w="1600" w:type="dxa"/>
            <w:vAlign w:val="center"/>
          </w:tcPr>
          <w:p w:rsidR="003D53E4" w:rsidRPr="00B43825" w:rsidRDefault="003D53E4" w:rsidP="00BA1A17">
            <w:pPr>
              <w:snapToGrid w:val="0"/>
              <w:ind w:left="180"/>
              <w:rPr>
                <w:rFonts w:ascii="宋体" w:hAnsi="宋体" w:hint="eastAsia"/>
                <w:sz w:val="24"/>
                <w:szCs w:val="24"/>
              </w:rPr>
            </w:pPr>
            <w:r w:rsidRPr="00B43825">
              <w:rPr>
                <w:rFonts w:ascii="宋体" w:hAnsi="宋体" w:hint="eastAsia"/>
                <w:sz w:val="24"/>
                <w:szCs w:val="24"/>
              </w:rPr>
              <w:t>喻铿</w:t>
            </w:r>
          </w:p>
        </w:tc>
        <w:tc>
          <w:tcPr>
            <w:tcW w:w="1785" w:type="dxa"/>
            <w:vAlign w:val="center"/>
          </w:tcPr>
          <w:p w:rsidR="003D53E4" w:rsidRPr="00B43825" w:rsidRDefault="003D53E4" w:rsidP="00BA1A17">
            <w:pPr>
              <w:snapToGrid w:val="0"/>
              <w:rPr>
                <w:rFonts w:ascii="宋体" w:hAnsi="宋体" w:hint="eastAsia"/>
                <w:sz w:val="24"/>
                <w:szCs w:val="24"/>
              </w:rPr>
            </w:pPr>
            <w:r w:rsidRPr="00B43825">
              <w:rPr>
                <w:rFonts w:ascii="宋体" w:hAnsi="宋体" w:hint="eastAsia"/>
                <w:sz w:val="24"/>
                <w:szCs w:val="24"/>
              </w:rPr>
              <w:t>20158777</w:t>
            </w:r>
          </w:p>
        </w:tc>
        <w:tc>
          <w:tcPr>
            <w:tcW w:w="1786" w:type="dxa"/>
            <w:gridSpan w:val="2"/>
            <w:vAlign w:val="center"/>
          </w:tcPr>
          <w:p w:rsidR="003D53E4" w:rsidRPr="00B43825" w:rsidRDefault="003D53E4" w:rsidP="00BA1A17">
            <w:pPr>
              <w:snapToGrid w:val="0"/>
              <w:rPr>
                <w:rFonts w:ascii="宋体" w:hAnsi="宋体" w:hint="eastAsia"/>
                <w:sz w:val="24"/>
                <w:szCs w:val="24"/>
              </w:rPr>
            </w:pPr>
            <w:r w:rsidRPr="00B43825">
              <w:rPr>
                <w:rFonts w:ascii="宋体" w:hAnsi="宋体" w:hint="eastAsia"/>
                <w:sz w:val="24"/>
                <w:szCs w:val="24"/>
              </w:rPr>
              <w:t>英语</w:t>
            </w:r>
          </w:p>
        </w:tc>
        <w:tc>
          <w:tcPr>
            <w:tcW w:w="1071" w:type="dxa"/>
            <w:vAlign w:val="center"/>
          </w:tcPr>
          <w:p w:rsidR="003D53E4" w:rsidRPr="00B43825" w:rsidRDefault="003D53E4" w:rsidP="00BA1A17">
            <w:pPr>
              <w:snapToGrid w:val="0"/>
              <w:rPr>
                <w:rFonts w:ascii="宋体" w:hAnsi="宋体" w:hint="eastAsia"/>
                <w:sz w:val="24"/>
                <w:szCs w:val="24"/>
              </w:rPr>
            </w:pPr>
            <w:r w:rsidRPr="00B43825">
              <w:rPr>
                <w:rFonts w:ascii="宋体" w:hAnsi="宋体" w:hint="eastAsia"/>
                <w:sz w:val="24"/>
                <w:szCs w:val="24"/>
              </w:rPr>
              <w:t>男</w:t>
            </w:r>
          </w:p>
        </w:tc>
        <w:tc>
          <w:tcPr>
            <w:tcW w:w="2421" w:type="dxa"/>
            <w:gridSpan w:val="2"/>
            <w:vAlign w:val="center"/>
          </w:tcPr>
          <w:p w:rsidR="003D53E4" w:rsidRPr="00B43825" w:rsidRDefault="003D53E4" w:rsidP="00BA1A17">
            <w:pPr>
              <w:snapToGrid w:val="0"/>
              <w:ind w:left="864"/>
              <w:rPr>
                <w:rFonts w:ascii="宋体" w:hAnsi="宋体" w:hint="eastAsia"/>
                <w:sz w:val="24"/>
                <w:szCs w:val="24"/>
              </w:rPr>
            </w:pPr>
            <w:r w:rsidRPr="00B43825">
              <w:rPr>
                <w:rFonts w:ascii="宋体" w:hAnsi="宋体" w:hint="eastAsia"/>
                <w:sz w:val="24"/>
                <w:szCs w:val="24"/>
              </w:rPr>
              <w:t>2015年</w:t>
            </w:r>
          </w:p>
        </w:tc>
      </w:tr>
      <w:tr w:rsidR="003D53E4" w:rsidRPr="001352FE" w:rsidTr="00BA1A17">
        <w:tblPrEx>
          <w:tblCellMar>
            <w:top w:w="0" w:type="dxa"/>
            <w:bottom w:w="0" w:type="dxa"/>
          </w:tblCellMar>
        </w:tblPrEx>
        <w:trPr>
          <w:trHeight w:val="608"/>
        </w:trPr>
        <w:tc>
          <w:tcPr>
            <w:tcW w:w="1600" w:type="dxa"/>
            <w:vAlign w:val="center"/>
          </w:tcPr>
          <w:p w:rsidR="003D53E4" w:rsidRPr="00B43825" w:rsidRDefault="003D53E4" w:rsidP="00BA1A17">
            <w:pPr>
              <w:snapToGrid w:val="0"/>
              <w:ind w:left="180"/>
              <w:rPr>
                <w:rFonts w:ascii="宋体" w:hAnsi="宋体" w:hint="eastAsia"/>
                <w:sz w:val="24"/>
                <w:szCs w:val="24"/>
              </w:rPr>
            </w:pPr>
            <w:r w:rsidRPr="00B43825">
              <w:rPr>
                <w:rFonts w:ascii="宋体" w:hAnsi="宋体" w:hint="eastAsia"/>
                <w:sz w:val="24"/>
                <w:szCs w:val="24"/>
              </w:rPr>
              <w:t>苏丽</w:t>
            </w:r>
          </w:p>
        </w:tc>
        <w:tc>
          <w:tcPr>
            <w:tcW w:w="1785" w:type="dxa"/>
            <w:vAlign w:val="center"/>
          </w:tcPr>
          <w:p w:rsidR="003D53E4" w:rsidRPr="00B43825" w:rsidRDefault="003D53E4" w:rsidP="00BA1A17">
            <w:pPr>
              <w:snapToGrid w:val="0"/>
              <w:rPr>
                <w:rFonts w:ascii="宋体" w:hAnsi="宋体" w:hint="eastAsia"/>
                <w:sz w:val="24"/>
                <w:szCs w:val="24"/>
              </w:rPr>
            </w:pPr>
            <w:r w:rsidRPr="00B43825">
              <w:rPr>
                <w:rFonts w:ascii="宋体" w:hAnsi="宋体" w:hint="eastAsia"/>
                <w:sz w:val="24"/>
                <w:szCs w:val="24"/>
              </w:rPr>
              <w:t>20158826</w:t>
            </w:r>
          </w:p>
        </w:tc>
        <w:tc>
          <w:tcPr>
            <w:tcW w:w="1786" w:type="dxa"/>
            <w:gridSpan w:val="2"/>
            <w:vAlign w:val="center"/>
          </w:tcPr>
          <w:p w:rsidR="003D53E4" w:rsidRPr="00B43825" w:rsidRDefault="003D53E4" w:rsidP="00BA1A17">
            <w:pPr>
              <w:snapToGrid w:val="0"/>
              <w:rPr>
                <w:rFonts w:ascii="宋体" w:hAnsi="宋体" w:hint="eastAsia"/>
                <w:sz w:val="24"/>
                <w:szCs w:val="24"/>
              </w:rPr>
            </w:pPr>
            <w:r w:rsidRPr="00B43825">
              <w:rPr>
                <w:rFonts w:ascii="宋体" w:hAnsi="宋体" w:hint="eastAsia"/>
                <w:sz w:val="24"/>
                <w:szCs w:val="24"/>
              </w:rPr>
              <w:t>英语</w:t>
            </w:r>
          </w:p>
        </w:tc>
        <w:tc>
          <w:tcPr>
            <w:tcW w:w="1071" w:type="dxa"/>
            <w:vAlign w:val="center"/>
          </w:tcPr>
          <w:p w:rsidR="003D53E4" w:rsidRPr="00B43825" w:rsidRDefault="003D53E4" w:rsidP="00BA1A17">
            <w:pPr>
              <w:snapToGrid w:val="0"/>
              <w:rPr>
                <w:rFonts w:ascii="宋体" w:hAnsi="宋体" w:hint="eastAsia"/>
                <w:sz w:val="24"/>
                <w:szCs w:val="24"/>
              </w:rPr>
            </w:pPr>
            <w:r w:rsidRPr="00B43825">
              <w:rPr>
                <w:rFonts w:ascii="宋体" w:hAnsi="宋体" w:hint="eastAsia"/>
                <w:sz w:val="24"/>
                <w:szCs w:val="24"/>
              </w:rPr>
              <w:t>女</w:t>
            </w:r>
          </w:p>
        </w:tc>
        <w:tc>
          <w:tcPr>
            <w:tcW w:w="2421" w:type="dxa"/>
            <w:gridSpan w:val="2"/>
            <w:vAlign w:val="center"/>
          </w:tcPr>
          <w:p w:rsidR="003D53E4" w:rsidRPr="00B43825" w:rsidRDefault="003D53E4" w:rsidP="00BA1A17">
            <w:pPr>
              <w:snapToGrid w:val="0"/>
              <w:ind w:left="864"/>
              <w:rPr>
                <w:rFonts w:ascii="宋体" w:hAnsi="宋体" w:hint="eastAsia"/>
                <w:sz w:val="24"/>
                <w:szCs w:val="24"/>
              </w:rPr>
            </w:pPr>
            <w:r w:rsidRPr="00B43825">
              <w:rPr>
                <w:rFonts w:ascii="宋体" w:hAnsi="宋体" w:hint="eastAsia"/>
                <w:sz w:val="24"/>
                <w:szCs w:val="24"/>
              </w:rPr>
              <w:t>2015年</w:t>
            </w:r>
          </w:p>
        </w:tc>
      </w:tr>
      <w:tr w:rsidR="003D53E4" w:rsidRPr="001352FE" w:rsidTr="00BA1A17">
        <w:tblPrEx>
          <w:tblCellMar>
            <w:top w:w="0" w:type="dxa"/>
            <w:bottom w:w="0" w:type="dxa"/>
          </w:tblCellMar>
        </w:tblPrEx>
        <w:trPr>
          <w:trHeight w:val="608"/>
        </w:trPr>
        <w:tc>
          <w:tcPr>
            <w:tcW w:w="1600" w:type="dxa"/>
            <w:vAlign w:val="center"/>
          </w:tcPr>
          <w:p w:rsidR="003D53E4" w:rsidRPr="001352FE" w:rsidRDefault="003D53E4" w:rsidP="00BA1A17">
            <w:pPr>
              <w:snapToGrid w:val="0"/>
              <w:ind w:left="180"/>
              <w:rPr>
                <w:rFonts w:ascii="宋体" w:hAnsi="宋体" w:hint="eastAsia"/>
                <w:sz w:val="24"/>
                <w:szCs w:val="24"/>
              </w:rPr>
            </w:pPr>
            <w:r w:rsidRPr="001352FE">
              <w:rPr>
                <w:rFonts w:ascii="宋体" w:hAnsi="宋体" w:hint="eastAsia"/>
                <w:sz w:val="24"/>
                <w:szCs w:val="24"/>
              </w:rPr>
              <w:t>指导教师</w:t>
            </w:r>
          </w:p>
        </w:tc>
        <w:tc>
          <w:tcPr>
            <w:tcW w:w="2456" w:type="dxa"/>
            <w:gridSpan w:val="2"/>
            <w:vAlign w:val="center"/>
          </w:tcPr>
          <w:p w:rsidR="003D53E4" w:rsidRPr="00B43825" w:rsidRDefault="003D53E4" w:rsidP="00BA1A17">
            <w:pPr>
              <w:snapToGrid w:val="0"/>
              <w:jc w:val="center"/>
              <w:rPr>
                <w:rFonts w:ascii="宋体" w:hAnsi="宋体" w:hint="eastAsia"/>
                <w:sz w:val="24"/>
                <w:szCs w:val="24"/>
              </w:rPr>
            </w:pPr>
            <w:r w:rsidRPr="00B43825">
              <w:rPr>
                <w:rFonts w:ascii="宋体" w:hAnsi="宋体" w:hint="eastAsia"/>
                <w:sz w:val="24"/>
                <w:szCs w:val="24"/>
              </w:rPr>
              <w:t>李小霞</w:t>
            </w:r>
          </w:p>
        </w:tc>
        <w:tc>
          <w:tcPr>
            <w:tcW w:w="1115" w:type="dxa"/>
            <w:vAlign w:val="center"/>
          </w:tcPr>
          <w:p w:rsidR="003D53E4" w:rsidRPr="001352FE" w:rsidRDefault="003D53E4" w:rsidP="00BA1A17">
            <w:pPr>
              <w:snapToGrid w:val="0"/>
              <w:jc w:val="center"/>
              <w:rPr>
                <w:rFonts w:ascii="宋体" w:hAnsi="宋体" w:hint="eastAsia"/>
                <w:sz w:val="24"/>
                <w:szCs w:val="24"/>
              </w:rPr>
            </w:pPr>
            <w:r w:rsidRPr="001352FE">
              <w:rPr>
                <w:rFonts w:ascii="宋体" w:hAnsi="宋体" w:hint="eastAsia"/>
                <w:sz w:val="24"/>
                <w:szCs w:val="24"/>
              </w:rPr>
              <w:t>职称</w:t>
            </w:r>
          </w:p>
        </w:tc>
        <w:tc>
          <w:tcPr>
            <w:tcW w:w="3492" w:type="dxa"/>
            <w:gridSpan w:val="3"/>
            <w:vAlign w:val="center"/>
          </w:tcPr>
          <w:p w:rsidR="003D53E4" w:rsidRPr="00B43825" w:rsidRDefault="003D53E4" w:rsidP="00BA1A17">
            <w:pPr>
              <w:snapToGrid w:val="0"/>
              <w:ind w:left="864"/>
              <w:rPr>
                <w:rFonts w:ascii="宋体" w:hAnsi="宋体" w:hint="eastAsia"/>
                <w:sz w:val="24"/>
                <w:szCs w:val="24"/>
              </w:rPr>
            </w:pPr>
            <w:r w:rsidRPr="00B43825">
              <w:rPr>
                <w:rFonts w:ascii="宋体" w:hAnsi="宋体" w:hint="eastAsia"/>
                <w:sz w:val="24"/>
                <w:szCs w:val="24"/>
              </w:rPr>
              <w:t>讲师</w:t>
            </w:r>
          </w:p>
        </w:tc>
      </w:tr>
      <w:tr w:rsidR="003D53E4" w:rsidRPr="001352FE" w:rsidTr="00BA1A17">
        <w:tblPrEx>
          <w:tblCellMar>
            <w:top w:w="0" w:type="dxa"/>
            <w:bottom w:w="0" w:type="dxa"/>
          </w:tblCellMar>
        </w:tblPrEx>
        <w:trPr>
          <w:trHeight w:val="608"/>
        </w:trPr>
        <w:tc>
          <w:tcPr>
            <w:tcW w:w="1600" w:type="dxa"/>
            <w:vAlign w:val="center"/>
          </w:tcPr>
          <w:p w:rsidR="003D53E4" w:rsidRDefault="003D53E4" w:rsidP="00BA1A17">
            <w:pPr>
              <w:snapToGrid w:val="0"/>
              <w:jc w:val="center"/>
              <w:rPr>
                <w:rFonts w:ascii="宋体" w:hAnsi="宋体" w:hint="eastAsia"/>
                <w:sz w:val="24"/>
                <w:szCs w:val="24"/>
              </w:rPr>
            </w:pPr>
            <w:r w:rsidRPr="00C878CD">
              <w:rPr>
                <w:rFonts w:ascii="宋体" w:hAnsi="宋体" w:hint="eastAsia"/>
                <w:sz w:val="24"/>
                <w:szCs w:val="24"/>
              </w:rPr>
              <w:t>项目所属</w:t>
            </w:r>
          </w:p>
          <w:p w:rsidR="003D53E4" w:rsidRPr="001352FE" w:rsidRDefault="003D53E4" w:rsidP="00BA1A17">
            <w:pPr>
              <w:snapToGrid w:val="0"/>
              <w:ind w:left="180"/>
              <w:rPr>
                <w:rFonts w:ascii="宋体" w:hAnsi="宋体" w:hint="eastAsia"/>
                <w:sz w:val="24"/>
                <w:szCs w:val="24"/>
              </w:rPr>
            </w:pPr>
            <w:r w:rsidRPr="00C878CD">
              <w:rPr>
                <w:rFonts w:ascii="宋体" w:hAnsi="宋体" w:hint="eastAsia"/>
                <w:sz w:val="24"/>
                <w:szCs w:val="24"/>
              </w:rPr>
              <w:t>一级学科</w:t>
            </w:r>
          </w:p>
        </w:tc>
        <w:tc>
          <w:tcPr>
            <w:tcW w:w="2456" w:type="dxa"/>
            <w:gridSpan w:val="2"/>
            <w:vAlign w:val="center"/>
          </w:tcPr>
          <w:p w:rsidR="003D53E4" w:rsidRPr="00B43825" w:rsidRDefault="003D53E4" w:rsidP="00BA1A17">
            <w:pPr>
              <w:snapToGrid w:val="0"/>
              <w:jc w:val="center"/>
              <w:rPr>
                <w:rFonts w:ascii="宋体" w:hAnsi="宋体" w:hint="eastAsia"/>
                <w:sz w:val="24"/>
                <w:szCs w:val="24"/>
              </w:rPr>
            </w:pPr>
            <w:r w:rsidRPr="00B43825">
              <w:rPr>
                <w:rFonts w:ascii="宋体" w:hAnsi="宋体" w:hint="eastAsia"/>
                <w:sz w:val="24"/>
                <w:szCs w:val="24"/>
              </w:rPr>
              <w:t>外国语言文学</w:t>
            </w:r>
          </w:p>
        </w:tc>
        <w:tc>
          <w:tcPr>
            <w:tcW w:w="2862" w:type="dxa"/>
            <w:gridSpan w:val="3"/>
            <w:vAlign w:val="center"/>
          </w:tcPr>
          <w:p w:rsidR="003D53E4" w:rsidRPr="00C878CD" w:rsidRDefault="003D53E4" w:rsidP="00BA1A17">
            <w:pPr>
              <w:snapToGrid w:val="0"/>
              <w:ind w:left="180"/>
              <w:rPr>
                <w:rFonts w:ascii="宋体" w:hAnsi="宋体" w:hint="eastAsia"/>
                <w:sz w:val="24"/>
                <w:szCs w:val="24"/>
              </w:rPr>
            </w:pPr>
            <w:r w:rsidRPr="00A7150B">
              <w:rPr>
                <w:rFonts w:ascii="宋体" w:hAnsi="宋体" w:hint="eastAsia"/>
                <w:sz w:val="24"/>
                <w:szCs w:val="24"/>
              </w:rPr>
              <w:t>项目科类(理科/文科)</w:t>
            </w:r>
          </w:p>
        </w:tc>
        <w:tc>
          <w:tcPr>
            <w:tcW w:w="1745" w:type="dxa"/>
            <w:vAlign w:val="center"/>
          </w:tcPr>
          <w:p w:rsidR="003D53E4" w:rsidRPr="00B43825" w:rsidRDefault="003D53E4" w:rsidP="00BA1A17">
            <w:pPr>
              <w:snapToGrid w:val="0"/>
              <w:ind w:left="864"/>
              <w:rPr>
                <w:rFonts w:ascii="宋体" w:hAnsi="宋体" w:hint="eastAsia"/>
                <w:sz w:val="24"/>
                <w:szCs w:val="24"/>
              </w:rPr>
            </w:pPr>
            <w:r w:rsidRPr="00B43825">
              <w:rPr>
                <w:rFonts w:ascii="宋体" w:hAnsi="宋体" w:hint="eastAsia"/>
                <w:sz w:val="24"/>
                <w:szCs w:val="24"/>
              </w:rPr>
              <w:t>文科</w:t>
            </w:r>
          </w:p>
        </w:tc>
      </w:tr>
      <w:tr w:rsidR="003D53E4" w:rsidRPr="001352FE" w:rsidTr="00BA1A17">
        <w:tblPrEx>
          <w:tblCellMar>
            <w:top w:w="0" w:type="dxa"/>
            <w:bottom w:w="0" w:type="dxa"/>
          </w:tblCellMar>
        </w:tblPrEx>
        <w:trPr>
          <w:trHeight w:val="2150"/>
        </w:trPr>
        <w:tc>
          <w:tcPr>
            <w:tcW w:w="8663" w:type="dxa"/>
            <w:gridSpan w:val="7"/>
          </w:tcPr>
          <w:p w:rsidR="003D53E4" w:rsidRPr="001352FE" w:rsidRDefault="003D53E4" w:rsidP="00BA1A17">
            <w:pPr>
              <w:snapToGrid w:val="0"/>
              <w:spacing w:line="360" w:lineRule="auto"/>
              <w:rPr>
                <w:rFonts w:ascii="宋体" w:hAnsi="宋体" w:hint="eastAsia"/>
                <w:sz w:val="24"/>
                <w:szCs w:val="24"/>
              </w:rPr>
            </w:pPr>
            <w:r w:rsidRPr="001352FE">
              <w:rPr>
                <w:rFonts w:ascii="宋体" w:hAnsi="宋体" w:hint="eastAsia"/>
                <w:sz w:val="24"/>
                <w:szCs w:val="24"/>
              </w:rPr>
              <w:t>学生曾经参与科研的情况</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几位同学曾参与李小霞老师主持的中南林业科技大学涉外学院教研教改课题“文化‘走出去’语境下英语专业教学中存在的问题及解决途径研究，帮助老师进行调查问卷，查找相关资料，并对资料进行简单的分类整理等工作。另外，几位同学平时学习认真、勤奋、刻苦，是班上甚至系里品学兼优的好学生，均具备进行此项研究应该有的基本素质。</w:t>
            </w:r>
          </w:p>
          <w:p w:rsidR="003D53E4" w:rsidRDefault="003D53E4" w:rsidP="00BA1A17">
            <w:pPr>
              <w:snapToGrid w:val="0"/>
              <w:spacing w:line="360" w:lineRule="auto"/>
              <w:ind w:firstLineChars="200" w:firstLine="480"/>
              <w:rPr>
                <w:rFonts w:ascii="仿宋" w:eastAsia="仿宋" w:hAnsi="仿宋" w:hint="eastAsia"/>
                <w:sz w:val="24"/>
                <w:szCs w:val="24"/>
              </w:rPr>
            </w:pPr>
          </w:p>
          <w:p w:rsidR="003D53E4" w:rsidRDefault="003D53E4" w:rsidP="00BA1A17">
            <w:pPr>
              <w:snapToGrid w:val="0"/>
              <w:spacing w:line="360" w:lineRule="auto"/>
              <w:ind w:firstLineChars="200" w:firstLine="480"/>
              <w:rPr>
                <w:rFonts w:ascii="仿宋" w:eastAsia="仿宋" w:hAnsi="仿宋" w:hint="eastAsia"/>
                <w:sz w:val="24"/>
                <w:szCs w:val="24"/>
              </w:rPr>
            </w:pPr>
          </w:p>
          <w:p w:rsidR="003D53E4" w:rsidRDefault="003D53E4" w:rsidP="00BA1A17">
            <w:pPr>
              <w:snapToGrid w:val="0"/>
              <w:spacing w:line="360" w:lineRule="auto"/>
              <w:ind w:firstLineChars="200" w:firstLine="480"/>
              <w:rPr>
                <w:rFonts w:ascii="仿宋" w:eastAsia="仿宋" w:hAnsi="仿宋" w:hint="eastAsia"/>
                <w:sz w:val="24"/>
                <w:szCs w:val="24"/>
              </w:rPr>
            </w:pPr>
          </w:p>
          <w:p w:rsidR="003D53E4" w:rsidRPr="00CB5CDF" w:rsidRDefault="003D53E4" w:rsidP="00BA1A17">
            <w:pPr>
              <w:snapToGrid w:val="0"/>
              <w:spacing w:line="360" w:lineRule="auto"/>
              <w:rPr>
                <w:rFonts w:ascii="仿宋" w:eastAsia="仿宋" w:hAnsi="仿宋" w:hint="eastAsia"/>
                <w:sz w:val="24"/>
                <w:szCs w:val="24"/>
              </w:rPr>
            </w:pPr>
          </w:p>
        </w:tc>
      </w:tr>
      <w:tr w:rsidR="003D53E4" w:rsidRPr="001352FE" w:rsidTr="00BA1A17">
        <w:tblPrEx>
          <w:tblCellMar>
            <w:top w:w="0" w:type="dxa"/>
            <w:bottom w:w="0" w:type="dxa"/>
          </w:tblCellMar>
        </w:tblPrEx>
        <w:trPr>
          <w:trHeight w:val="2652"/>
        </w:trPr>
        <w:tc>
          <w:tcPr>
            <w:tcW w:w="8663" w:type="dxa"/>
            <w:gridSpan w:val="7"/>
          </w:tcPr>
          <w:p w:rsidR="003D53E4" w:rsidRPr="00E373DA" w:rsidRDefault="003D53E4" w:rsidP="00BA1A17">
            <w:pPr>
              <w:snapToGrid w:val="0"/>
              <w:spacing w:line="360" w:lineRule="auto"/>
              <w:rPr>
                <w:rFonts w:ascii="宋体" w:hAnsi="宋体" w:hint="eastAsia"/>
                <w:sz w:val="24"/>
                <w:szCs w:val="24"/>
              </w:rPr>
            </w:pPr>
            <w:r w:rsidRPr="001352FE">
              <w:rPr>
                <w:rFonts w:ascii="宋体" w:hAnsi="宋体" w:hint="eastAsia"/>
                <w:sz w:val="24"/>
                <w:szCs w:val="24"/>
              </w:rPr>
              <w:lastRenderedPageBreak/>
              <w:t>指导教师承担科研课题情况</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（1）主持中国关心下一代十三五国家规划重点课题“素质教育模式的创新研究”（课题编号：GGWEDU005）的子课题“探讨交互式教学模式及其在英语翻译教学中的运用”（立项号：ZGKYZ301），2016年6月-2017年6月；</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（2）主持2016年度校级课题“文化‘走出去’语境下英语专业教学中存在的问题及解决途径研究”，在</w:t>
            </w:r>
            <w:proofErr w:type="gramStart"/>
            <w:r w:rsidRPr="00B43825">
              <w:rPr>
                <w:rFonts w:ascii="宋体" w:hAnsi="宋体" w:hint="eastAsia"/>
                <w:sz w:val="24"/>
                <w:szCs w:val="24"/>
              </w:rPr>
              <w:t>研</w:t>
            </w:r>
            <w:proofErr w:type="gramEnd"/>
            <w:r w:rsidRPr="00B43825">
              <w:rPr>
                <w:rFonts w:ascii="宋体" w:hAnsi="宋体" w:hint="eastAsia"/>
                <w:sz w:val="24"/>
                <w:szCs w:val="24"/>
              </w:rPr>
              <w:t xml:space="preserve">； </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（3）主持2015年度校级课题“地方本科院校英语翻译人才培养模式改革研究与实践”，已结题；</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（4）主持2014年度校级课题“语块视角下独立学院英语专业词汇教学模式改革研究”，已结题；</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（5）主持2012年度校级课题“多媒体网络平台下英语本科翻译教学模式建构”，已结题；</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（6）主持2010年度校级课题“独立学院英语专业低年级学生英语学习策略实证研究”，已结题；</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（7）指导2015年度中南林业科技大学涉外学院大学生研究性学习和创新性实验计划项目“湖南省企业英文网站外宣翻译研究”，已结题；</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（8）指导2015年度湖南省大学生研究性学习和创新性实验计划“中西方关于乌克兰局势报道的批评性话语分析”，已结题；</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（9）参与2017年广东省教育厅青年创新人才类项目（人文社科）“基于专业领导力的英语专业教师成长”（2016WQNCX101），在</w:t>
            </w:r>
            <w:proofErr w:type="gramStart"/>
            <w:r w:rsidRPr="00B43825">
              <w:rPr>
                <w:rFonts w:ascii="宋体" w:hAnsi="宋体" w:hint="eastAsia"/>
                <w:sz w:val="24"/>
                <w:szCs w:val="24"/>
              </w:rPr>
              <w:t>研</w:t>
            </w:r>
            <w:proofErr w:type="gramEnd"/>
            <w:r w:rsidRPr="00B43825">
              <w:rPr>
                <w:rFonts w:ascii="宋体" w:hAnsi="宋体" w:hint="eastAsia"/>
                <w:sz w:val="24"/>
                <w:szCs w:val="24"/>
              </w:rPr>
              <w:t>；</w:t>
            </w:r>
          </w:p>
          <w:p w:rsidR="003D53E4"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（10）参与2012年度湖南省教育厅教育科学规划英语教学专项课题“语篇视角下独立学院英语专业高级英语课程批评性评价研究”（XJYK12YYB004），已结题</w:t>
            </w:r>
          </w:p>
          <w:p w:rsidR="003D53E4" w:rsidRDefault="003D53E4" w:rsidP="00BA1A17">
            <w:pPr>
              <w:snapToGrid w:val="0"/>
              <w:ind w:firstLineChars="200" w:firstLine="480"/>
              <w:rPr>
                <w:rFonts w:ascii="宋体" w:hAnsi="宋体" w:hint="eastAsia"/>
                <w:sz w:val="24"/>
                <w:szCs w:val="24"/>
              </w:rPr>
            </w:pPr>
          </w:p>
          <w:p w:rsidR="003D53E4" w:rsidRDefault="003D53E4" w:rsidP="00BA1A17">
            <w:pPr>
              <w:snapToGrid w:val="0"/>
              <w:ind w:firstLineChars="200" w:firstLine="480"/>
              <w:rPr>
                <w:rFonts w:ascii="宋体" w:hAnsi="宋体" w:hint="eastAsia"/>
                <w:sz w:val="24"/>
                <w:szCs w:val="24"/>
              </w:rPr>
            </w:pPr>
          </w:p>
          <w:p w:rsidR="003D53E4" w:rsidRDefault="003D53E4" w:rsidP="00BA1A17">
            <w:pPr>
              <w:snapToGrid w:val="0"/>
              <w:ind w:firstLineChars="200" w:firstLine="480"/>
              <w:rPr>
                <w:rFonts w:ascii="宋体" w:hAnsi="宋体" w:hint="eastAsia"/>
                <w:sz w:val="24"/>
                <w:szCs w:val="24"/>
              </w:rPr>
            </w:pPr>
          </w:p>
          <w:p w:rsidR="003D53E4" w:rsidRDefault="003D53E4" w:rsidP="00BA1A17">
            <w:pPr>
              <w:snapToGrid w:val="0"/>
              <w:ind w:firstLineChars="200" w:firstLine="480"/>
              <w:rPr>
                <w:rFonts w:ascii="宋体" w:hAnsi="宋体" w:hint="eastAsia"/>
                <w:sz w:val="24"/>
                <w:szCs w:val="24"/>
              </w:rPr>
            </w:pPr>
          </w:p>
          <w:p w:rsidR="003D53E4" w:rsidRDefault="003D53E4" w:rsidP="00BA1A17">
            <w:pPr>
              <w:snapToGrid w:val="0"/>
              <w:ind w:firstLineChars="200" w:firstLine="480"/>
              <w:rPr>
                <w:rFonts w:ascii="宋体" w:hAnsi="宋体" w:hint="eastAsia"/>
                <w:sz w:val="24"/>
                <w:szCs w:val="24"/>
              </w:rPr>
            </w:pPr>
          </w:p>
          <w:p w:rsidR="003D53E4" w:rsidRDefault="003D53E4" w:rsidP="00BA1A17">
            <w:pPr>
              <w:snapToGrid w:val="0"/>
              <w:ind w:firstLineChars="200" w:firstLine="480"/>
              <w:rPr>
                <w:rFonts w:ascii="宋体" w:hAnsi="宋体" w:hint="eastAsia"/>
                <w:sz w:val="24"/>
                <w:szCs w:val="24"/>
              </w:rPr>
            </w:pPr>
          </w:p>
          <w:p w:rsidR="003D53E4" w:rsidRDefault="003D53E4" w:rsidP="00BA1A17">
            <w:pPr>
              <w:snapToGrid w:val="0"/>
              <w:ind w:firstLineChars="200" w:firstLine="480"/>
              <w:rPr>
                <w:rFonts w:ascii="宋体" w:hAnsi="宋体" w:hint="eastAsia"/>
                <w:sz w:val="24"/>
                <w:szCs w:val="24"/>
              </w:rPr>
            </w:pPr>
          </w:p>
          <w:p w:rsidR="003D53E4" w:rsidRDefault="003D53E4" w:rsidP="00BA1A17">
            <w:pPr>
              <w:snapToGrid w:val="0"/>
              <w:ind w:firstLineChars="200" w:firstLine="480"/>
              <w:rPr>
                <w:rFonts w:ascii="宋体" w:hAnsi="宋体" w:hint="eastAsia"/>
                <w:sz w:val="24"/>
                <w:szCs w:val="24"/>
              </w:rPr>
            </w:pPr>
          </w:p>
          <w:p w:rsidR="003D53E4" w:rsidRPr="001352FE" w:rsidRDefault="003D53E4" w:rsidP="00BA1A17">
            <w:pPr>
              <w:snapToGrid w:val="0"/>
              <w:rPr>
                <w:rFonts w:ascii="宋体" w:hAnsi="宋体" w:hint="eastAsia"/>
                <w:sz w:val="24"/>
                <w:szCs w:val="24"/>
              </w:rPr>
            </w:pPr>
          </w:p>
        </w:tc>
      </w:tr>
      <w:tr w:rsidR="003D53E4" w:rsidRPr="001352FE" w:rsidTr="00BA1A17">
        <w:tblPrEx>
          <w:tblCellMar>
            <w:top w:w="0" w:type="dxa"/>
            <w:bottom w:w="0" w:type="dxa"/>
          </w:tblCellMar>
        </w:tblPrEx>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3D53E4" w:rsidRPr="001352FE" w:rsidRDefault="003D53E4" w:rsidP="00BA1A17">
            <w:pPr>
              <w:snapToGrid w:val="0"/>
              <w:spacing w:line="360" w:lineRule="auto"/>
              <w:rPr>
                <w:rFonts w:ascii="宋体" w:hAnsi="宋体" w:hint="eastAsia"/>
                <w:sz w:val="24"/>
                <w:szCs w:val="24"/>
              </w:rPr>
            </w:pPr>
            <w:r w:rsidRPr="001352FE">
              <w:rPr>
                <w:rFonts w:ascii="宋体" w:hAnsi="宋体" w:hint="eastAsia"/>
                <w:sz w:val="24"/>
                <w:szCs w:val="24"/>
              </w:rPr>
              <w:lastRenderedPageBreak/>
              <w:t>项目研究和实验的目的、内容和</w:t>
            </w:r>
            <w:proofErr w:type="gramStart"/>
            <w:r w:rsidRPr="001352FE">
              <w:rPr>
                <w:rFonts w:ascii="宋体" w:hAnsi="宋体" w:hint="eastAsia"/>
                <w:sz w:val="24"/>
                <w:szCs w:val="24"/>
              </w:rPr>
              <w:t>要</w:t>
            </w:r>
            <w:proofErr w:type="gramEnd"/>
            <w:r w:rsidRPr="001352FE">
              <w:rPr>
                <w:rFonts w:ascii="宋体" w:hAnsi="宋体" w:hint="eastAsia"/>
                <w:sz w:val="24"/>
                <w:szCs w:val="24"/>
              </w:rPr>
              <w:t>解决的主要问题</w:t>
            </w:r>
          </w:p>
          <w:p w:rsidR="003D53E4" w:rsidRPr="00B43825" w:rsidRDefault="003D53E4" w:rsidP="00BA1A17">
            <w:pPr>
              <w:snapToGrid w:val="0"/>
              <w:spacing w:line="360" w:lineRule="auto"/>
              <w:ind w:firstLineChars="200" w:firstLine="482"/>
              <w:rPr>
                <w:rFonts w:ascii="宋体" w:hAnsi="宋体" w:hint="eastAsia"/>
                <w:b/>
                <w:sz w:val="24"/>
                <w:szCs w:val="24"/>
              </w:rPr>
            </w:pPr>
            <w:r w:rsidRPr="00B43825">
              <w:rPr>
                <w:rFonts w:ascii="宋体" w:hAnsi="宋体" w:hint="eastAsia"/>
                <w:b/>
                <w:sz w:val="24"/>
                <w:szCs w:val="24"/>
              </w:rPr>
              <w:t>1. 项目研究和实验目的</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（1）调查独立学院英语专业学生课堂上出现的主要错误及老师使用频率较高的纠错反馈方式，并归类整理。</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（2）探究独立学院英语专业课堂教师纠错反馈方式与课堂教学效果之间的关系。</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（3）分析独立学院英语专业课堂纠错反馈方式与学生英语学习的关系。</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（4）充分了解学生对于教师纠错的态度和期望，积极探寻真实有效的课堂纠错策略，以期提高课堂教学效果和学生的英语学习效果。</w:t>
            </w:r>
          </w:p>
          <w:p w:rsidR="003D53E4" w:rsidRPr="00B43825" w:rsidRDefault="003D53E4" w:rsidP="00BA1A17">
            <w:pPr>
              <w:snapToGrid w:val="0"/>
              <w:spacing w:line="360" w:lineRule="auto"/>
              <w:ind w:firstLineChars="200" w:firstLine="482"/>
              <w:rPr>
                <w:rFonts w:ascii="宋体" w:hAnsi="宋体" w:hint="eastAsia"/>
                <w:b/>
                <w:sz w:val="24"/>
                <w:szCs w:val="24"/>
              </w:rPr>
            </w:pPr>
            <w:r w:rsidRPr="00B43825">
              <w:rPr>
                <w:rFonts w:ascii="宋体" w:hAnsi="宋体" w:hint="eastAsia"/>
                <w:b/>
                <w:sz w:val="24"/>
                <w:szCs w:val="24"/>
              </w:rPr>
              <w:t>2. 项目研究内容</w:t>
            </w:r>
          </w:p>
          <w:p w:rsidR="003D53E4" w:rsidRPr="00B43825" w:rsidRDefault="003D53E4" w:rsidP="00BA1A17">
            <w:pPr>
              <w:snapToGrid w:val="0"/>
              <w:spacing w:line="360" w:lineRule="auto"/>
              <w:ind w:firstLine="480"/>
              <w:rPr>
                <w:rFonts w:ascii="宋体" w:hAnsi="宋体" w:hint="eastAsia"/>
                <w:b/>
                <w:sz w:val="24"/>
                <w:szCs w:val="24"/>
              </w:rPr>
            </w:pPr>
            <w:r w:rsidRPr="00B43825">
              <w:rPr>
                <w:rFonts w:ascii="宋体" w:hAnsi="宋体" w:hint="eastAsia"/>
                <w:b/>
                <w:sz w:val="24"/>
                <w:szCs w:val="24"/>
              </w:rPr>
              <w:t xml:space="preserve">（1）研究本项目涉及的重要概念。 </w:t>
            </w:r>
          </w:p>
          <w:p w:rsidR="003D53E4" w:rsidRPr="00B43825" w:rsidRDefault="003D53E4" w:rsidP="00BA1A17">
            <w:pPr>
              <w:snapToGrid w:val="0"/>
              <w:spacing w:line="360" w:lineRule="auto"/>
              <w:ind w:firstLine="480"/>
              <w:rPr>
                <w:rFonts w:ascii="宋体" w:hAnsi="宋体" w:hint="eastAsia"/>
                <w:sz w:val="24"/>
                <w:szCs w:val="24"/>
              </w:rPr>
            </w:pPr>
            <w:r w:rsidRPr="00B43825">
              <w:rPr>
                <w:rFonts w:ascii="宋体" w:hAnsi="宋体" w:hint="eastAsia"/>
                <w:sz w:val="24"/>
                <w:szCs w:val="24"/>
              </w:rPr>
              <w:t>本研究涉及的重要概念有“错误”，包括错误的分类、人们对待错误所持的态度；“纠错性反馈”，包括不同的纠错性反馈类型、对待纠错性反馈的不同态度。</w:t>
            </w:r>
          </w:p>
          <w:p w:rsidR="003D53E4" w:rsidRPr="00B43825" w:rsidRDefault="003D53E4" w:rsidP="00BA1A17">
            <w:pPr>
              <w:snapToGrid w:val="0"/>
              <w:spacing w:line="360" w:lineRule="auto"/>
              <w:ind w:firstLine="480"/>
              <w:rPr>
                <w:rFonts w:ascii="宋体" w:hAnsi="宋体" w:hint="eastAsia"/>
                <w:b/>
                <w:sz w:val="24"/>
                <w:szCs w:val="24"/>
              </w:rPr>
            </w:pPr>
            <w:r w:rsidRPr="00B43825">
              <w:rPr>
                <w:rFonts w:ascii="宋体" w:hAnsi="宋体" w:hint="eastAsia"/>
                <w:b/>
                <w:sz w:val="24"/>
                <w:szCs w:val="24"/>
              </w:rPr>
              <w:t>（2）研究教师和学生对待纠错的态度。</w:t>
            </w:r>
          </w:p>
          <w:p w:rsidR="003D53E4" w:rsidRPr="00B43825" w:rsidRDefault="003D53E4" w:rsidP="00BA1A17">
            <w:pPr>
              <w:snapToGrid w:val="0"/>
              <w:spacing w:line="360" w:lineRule="auto"/>
              <w:ind w:firstLine="480"/>
              <w:rPr>
                <w:rFonts w:ascii="宋体" w:hAnsi="宋体" w:hint="eastAsia"/>
                <w:sz w:val="24"/>
                <w:szCs w:val="24"/>
              </w:rPr>
            </w:pPr>
            <w:r w:rsidRPr="00B43825">
              <w:rPr>
                <w:rFonts w:ascii="宋体" w:hAnsi="宋体" w:hint="eastAsia"/>
                <w:sz w:val="24"/>
                <w:szCs w:val="24"/>
              </w:rPr>
              <w:t>在英语专业的所有教师和大二、大三的学生中开展调查问卷和访谈，通过整理问卷和访谈结果了解教师和学生对课堂纠错的态度，了解教师课堂实际纠错和学生的期望值是否存在差异，并针对这些情况提出建议。</w:t>
            </w:r>
          </w:p>
          <w:p w:rsidR="003D53E4" w:rsidRPr="00B43825" w:rsidRDefault="003D53E4" w:rsidP="00BA1A17">
            <w:pPr>
              <w:snapToGrid w:val="0"/>
              <w:spacing w:line="360" w:lineRule="auto"/>
              <w:ind w:firstLine="480"/>
              <w:rPr>
                <w:rFonts w:ascii="宋体" w:hAnsi="宋体" w:hint="eastAsia"/>
                <w:b/>
                <w:sz w:val="24"/>
                <w:szCs w:val="24"/>
              </w:rPr>
            </w:pPr>
            <w:r w:rsidRPr="00B43825">
              <w:rPr>
                <w:rFonts w:ascii="宋体" w:hAnsi="宋体" w:hint="eastAsia"/>
                <w:b/>
                <w:sz w:val="24"/>
                <w:szCs w:val="24"/>
              </w:rPr>
              <w:t>（3）项目组成员进入课堂进行观察、录音并对教师进行个别访谈，进行数据统计分析，对问答题和访谈内容进行归类整理。</w:t>
            </w:r>
          </w:p>
          <w:p w:rsidR="003D53E4" w:rsidRPr="00B43825" w:rsidRDefault="003D53E4" w:rsidP="00BA1A17">
            <w:pPr>
              <w:snapToGrid w:val="0"/>
              <w:spacing w:line="360" w:lineRule="auto"/>
              <w:ind w:firstLine="480"/>
              <w:rPr>
                <w:rFonts w:ascii="宋体" w:hAnsi="宋体" w:hint="eastAsia"/>
                <w:sz w:val="24"/>
                <w:szCs w:val="24"/>
              </w:rPr>
            </w:pPr>
            <w:r w:rsidRPr="00B43825">
              <w:rPr>
                <w:rFonts w:ascii="宋体" w:hAnsi="宋体" w:hint="eastAsia"/>
                <w:sz w:val="24"/>
                <w:szCs w:val="24"/>
              </w:rPr>
              <w:t>项目小组成员选取中南林业科技大学涉外学院英语专业本科一年级和二年级各3位教师的课堂，进入课堂现场听课，采用观察、录音、视频等方式将教师上课经常使用的纠错反馈方式记录下来，以结合后期学生英语学习成绩进行进一步研究。</w:t>
            </w:r>
          </w:p>
          <w:p w:rsidR="003D53E4" w:rsidRPr="00B43825" w:rsidRDefault="003D53E4" w:rsidP="00BA1A17">
            <w:pPr>
              <w:snapToGrid w:val="0"/>
              <w:spacing w:line="360" w:lineRule="auto"/>
              <w:ind w:firstLine="480"/>
              <w:rPr>
                <w:rFonts w:ascii="宋体" w:hAnsi="宋体" w:hint="eastAsia"/>
                <w:b/>
                <w:sz w:val="24"/>
                <w:szCs w:val="24"/>
              </w:rPr>
            </w:pPr>
            <w:r w:rsidRPr="00B43825">
              <w:rPr>
                <w:rFonts w:ascii="宋体" w:hAnsi="宋体" w:hint="eastAsia"/>
                <w:b/>
                <w:sz w:val="24"/>
                <w:szCs w:val="24"/>
              </w:rPr>
              <w:t>（4）探寻教师课堂中最佳的纠错方式，切实提高学生英语学习的综合能力。</w:t>
            </w:r>
          </w:p>
          <w:p w:rsidR="003D53E4" w:rsidRPr="00B43825" w:rsidRDefault="003D53E4" w:rsidP="00BA1A17">
            <w:pPr>
              <w:snapToGrid w:val="0"/>
              <w:spacing w:line="360" w:lineRule="auto"/>
              <w:ind w:firstLine="480"/>
              <w:rPr>
                <w:rFonts w:ascii="宋体" w:hAnsi="宋体" w:hint="eastAsia"/>
                <w:sz w:val="24"/>
                <w:szCs w:val="24"/>
              </w:rPr>
            </w:pPr>
            <w:r w:rsidRPr="00B43825">
              <w:rPr>
                <w:rFonts w:ascii="宋体" w:hAnsi="宋体" w:hint="eastAsia"/>
                <w:sz w:val="24"/>
                <w:szCs w:val="24"/>
              </w:rPr>
              <w:t>寻找出既有利于提高课堂教学效果又有利于最大程度促进学生英语学习的双赢纠错反馈方式是本研究的最终目的所在。</w:t>
            </w:r>
          </w:p>
          <w:p w:rsidR="003D53E4" w:rsidRPr="00B43825" w:rsidRDefault="003D53E4" w:rsidP="00BA1A17">
            <w:pPr>
              <w:snapToGrid w:val="0"/>
              <w:spacing w:line="360" w:lineRule="auto"/>
              <w:ind w:firstLineChars="200" w:firstLine="482"/>
              <w:rPr>
                <w:rFonts w:ascii="宋体" w:hAnsi="宋体" w:hint="eastAsia"/>
                <w:b/>
                <w:sz w:val="24"/>
                <w:szCs w:val="24"/>
              </w:rPr>
            </w:pPr>
            <w:r w:rsidRPr="00B43825">
              <w:rPr>
                <w:rFonts w:ascii="宋体" w:hAnsi="宋体" w:hint="eastAsia"/>
                <w:b/>
                <w:sz w:val="24"/>
                <w:szCs w:val="24"/>
              </w:rPr>
              <w:t>3. 拟解决的关键问题</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（1）不同的纠错反馈方式对学生英语学习成绩的影响。</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（2）不同的纠错反馈方式对教师课堂教学效果的影响。</w:t>
            </w:r>
          </w:p>
          <w:p w:rsidR="003D53E4" w:rsidRPr="0056212B" w:rsidRDefault="003D53E4" w:rsidP="00BA1A17">
            <w:pPr>
              <w:snapToGrid w:val="0"/>
              <w:ind w:firstLineChars="200" w:firstLine="480"/>
              <w:rPr>
                <w:rFonts w:ascii="仿宋" w:eastAsia="仿宋" w:hAnsi="仿宋" w:hint="eastAsia"/>
                <w:sz w:val="24"/>
                <w:szCs w:val="24"/>
              </w:rPr>
            </w:pPr>
            <w:r w:rsidRPr="00B43825">
              <w:rPr>
                <w:rFonts w:ascii="宋体" w:hAnsi="宋体" w:hint="eastAsia"/>
                <w:sz w:val="24"/>
                <w:szCs w:val="24"/>
              </w:rPr>
              <w:t>（3）教师如何根据学生的情况实时调整并灵活运用纠错反馈方式</w:t>
            </w:r>
            <w:r w:rsidRPr="00E373DA">
              <w:rPr>
                <w:rFonts w:ascii="仿宋" w:eastAsia="仿宋" w:hAnsi="仿宋" w:hint="eastAsia"/>
                <w:sz w:val="24"/>
                <w:szCs w:val="24"/>
              </w:rPr>
              <w:t>。</w:t>
            </w:r>
          </w:p>
        </w:tc>
      </w:tr>
      <w:tr w:rsidR="003D53E4" w:rsidRPr="001352FE" w:rsidTr="00BA1A17">
        <w:tblPrEx>
          <w:tblCellMar>
            <w:top w:w="0" w:type="dxa"/>
            <w:bottom w:w="0" w:type="dxa"/>
          </w:tblCellMar>
        </w:tblPrEx>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3D53E4" w:rsidRPr="008151DD" w:rsidRDefault="003D53E4" w:rsidP="00BA1A17">
            <w:pPr>
              <w:snapToGrid w:val="0"/>
              <w:spacing w:line="360" w:lineRule="auto"/>
              <w:rPr>
                <w:rFonts w:ascii="宋体" w:hAnsi="宋体" w:hint="eastAsia"/>
                <w:sz w:val="24"/>
                <w:szCs w:val="24"/>
              </w:rPr>
            </w:pPr>
            <w:r w:rsidRPr="008151DD">
              <w:rPr>
                <w:rFonts w:ascii="宋体" w:hAnsi="宋体" w:hint="eastAsia"/>
                <w:sz w:val="24"/>
                <w:szCs w:val="24"/>
              </w:rPr>
              <w:lastRenderedPageBreak/>
              <w:t>国内外研究现状和发展动态</w:t>
            </w:r>
          </w:p>
          <w:p w:rsidR="003D53E4" w:rsidRPr="00B43825" w:rsidRDefault="003D53E4" w:rsidP="00BA1A17">
            <w:pPr>
              <w:snapToGrid w:val="0"/>
              <w:spacing w:line="360" w:lineRule="auto"/>
              <w:ind w:firstLineChars="200" w:firstLine="482"/>
              <w:rPr>
                <w:rFonts w:ascii="宋体" w:hAnsi="宋体" w:hint="eastAsia"/>
                <w:b/>
                <w:sz w:val="24"/>
                <w:szCs w:val="24"/>
              </w:rPr>
            </w:pPr>
            <w:r w:rsidRPr="00B43825">
              <w:rPr>
                <w:rFonts w:ascii="宋体" w:hAnsi="宋体" w:hint="eastAsia"/>
                <w:b/>
                <w:sz w:val="24"/>
                <w:szCs w:val="24"/>
              </w:rPr>
              <w:t>1.国外研究现状和发展动态</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对二语习得过程中出现的教师纠错问题的研究最早可追溯到20世纪50年代。国外学者主要从以下几个方面对其展开研究：</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（1）对于纠错的态度研究</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在西方，学者们对于纠错的态度看法不一。Littlewood（1981）指出语言的流利性比准确性重要。</w:t>
            </w:r>
            <w:proofErr w:type="spellStart"/>
            <w:r w:rsidRPr="00B43825">
              <w:rPr>
                <w:rFonts w:ascii="宋体" w:hAnsi="宋体" w:hint="eastAsia"/>
                <w:sz w:val="24"/>
                <w:szCs w:val="24"/>
              </w:rPr>
              <w:t>Krashen</w:t>
            </w:r>
            <w:proofErr w:type="spellEnd"/>
            <w:r w:rsidRPr="00B43825">
              <w:rPr>
                <w:rFonts w:ascii="宋体" w:hAnsi="宋体" w:hint="eastAsia"/>
                <w:sz w:val="24"/>
                <w:szCs w:val="24"/>
              </w:rPr>
              <w:t xml:space="preserve"> &amp; Terrell（1983）认为学习者没必要纠错，随着学习的深入，错误能自然而然地被克服。Edge（1989）认为教师的主要职责不是纠正学习者说出或写出的非标准英语，而是帮助提高他们的英语水平，有时不去纠错反而能达到更好的效果。另一部分研究者认为有必要纠正学生的错误。例如，“错误不纠正会导致石化，所以一旦出现错误就要及时纠正”（Skinner，1957）。Norrish（2002）认为教师要用积极的态度对待学生所犯的语言错误，否则就会出现一种隐患：学习者会把注意力集中在避免犯错上。James（2001）认为纠错不仅是必要的，也会是有效的。</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（2）对错误的类型和教师纠错领域的研究</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研究者从不同视角，依据不同标准对错误的类型和教师的纠错领域进行了研究。</w:t>
            </w:r>
            <w:proofErr w:type="spellStart"/>
            <w:r w:rsidRPr="00B43825">
              <w:rPr>
                <w:rFonts w:ascii="宋体" w:hAnsi="宋体" w:hint="eastAsia"/>
                <w:sz w:val="24"/>
                <w:szCs w:val="24"/>
              </w:rPr>
              <w:t>Gaskill</w:t>
            </w:r>
            <w:proofErr w:type="spellEnd"/>
            <w:r w:rsidRPr="00B43825">
              <w:rPr>
                <w:rFonts w:ascii="宋体" w:hAnsi="宋体" w:hint="eastAsia"/>
                <w:sz w:val="24"/>
                <w:szCs w:val="24"/>
              </w:rPr>
              <w:t>（1980）将错误分为四类：“形态错误、语音错误、词汇错误和句法错误”。</w:t>
            </w:r>
            <w:proofErr w:type="spellStart"/>
            <w:r w:rsidRPr="00B43825">
              <w:rPr>
                <w:rFonts w:ascii="宋体" w:hAnsi="宋体" w:hint="eastAsia"/>
                <w:sz w:val="24"/>
                <w:szCs w:val="24"/>
              </w:rPr>
              <w:t>Dulay</w:t>
            </w:r>
            <w:proofErr w:type="spellEnd"/>
            <w:r w:rsidRPr="00B43825">
              <w:rPr>
                <w:rFonts w:ascii="宋体" w:hAnsi="宋体" w:hint="eastAsia"/>
                <w:sz w:val="24"/>
                <w:szCs w:val="24"/>
              </w:rPr>
              <w:t>和</w:t>
            </w:r>
            <w:proofErr w:type="spellStart"/>
            <w:r w:rsidRPr="00B43825">
              <w:rPr>
                <w:rFonts w:ascii="宋体" w:hAnsi="宋体" w:hint="eastAsia"/>
                <w:sz w:val="24"/>
                <w:szCs w:val="24"/>
              </w:rPr>
              <w:t>Krashen</w:t>
            </w:r>
            <w:proofErr w:type="spellEnd"/>
            <w:r w:rsidRPr="00B43825">
              <w:rPr>
                <w:rFonts w:ascii="宋体" w:hAnsi="宋体" w:hint="eastAsia"/>
                <w:sz w:val="24"/>
                <w:szCs w:val="24"/>
              </w:rPr>
              <w:t>（1982）从评价的角度将错误分为“全局性错误和局部性错误”。</w:t>
            </w:r>
            <w:proofErr w:type="spellStart"/>
            <w:r w:rsidRPr="00B43825">
              <w:rPr>
                <w:rFonts w:ascii="宋体" w:hAnsi="宋体" w:hint="eastAsia"/>
                <w:sz w:val="24"/>
                <w:szCs w:val="24"/>
              </w:rPr>
              <w:t>Cathcart</w:t>
            </w:r>
            <w:proofErr w:type="spellEnd"/>
            <w:r w:rsidRPr="00B43825">
              <w:rPr>
                <w:rFonts w:ascii="宋体" w:hAnsi="宋体" w:hint="eastAsia"/>
                <w:sz w:val="24"/>
                <w:szCs w:val="24"/>
              </w:rPr>
              <w:t xml:space="preserve"> &amp; Olsen（1976）认为教师应该高度重视语音错误。</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（3）对纠错方式的研究</w:t>
            </w:r>
          </w:p>
          <w:p w:rsidR="003D53E4" w:rsidRPr="00B43825" w:rsidRDefault="003D53E4" w:rsidP="00BA1A17">
            <w:pPr>
              <w:snapToGrid w:val="0"/>
              <w:spacing w:line="360" w:lineRule="auto"/>
              <w:ind w:firstLineChars="200" w:firstLine="480"/>
              <w:rPr>
                <w:rFonts w:ascii="宋体" w:hAnsi="宋体" w:hint="eastAsia"/>
                <w:sz w:val="24"/>
                <w:szCs w:val="24"/>
              </w:rPr>
            </w:pPr>
            <w:proofErr w:type="spellStart"/>
            <w:r w:rsidRPr="00B43825">
              <w:rPr>
                <w:rFonts w:ascii="宋体" w:hAnsi="宋体" w:hint="eastAsia"/>
                <w:sz w:val="24"/>
                <w:szCs w:val="24"/>
              </w:rPr>
              <w:t>Scrivene</w:t>
            </w:r>
            <w:proofErr w:type="spellEnd"/>
            <w:r w:rsidRPr="00B43825">
              <w:rPr>
                <w:rFonts w:ascii="宋体" w:hAnsi="宋体" w:hint="eastAsia"/>
                <w:sz w:val="24"/>
                <w:szCs w:val="24"/>
              </w:rPr>
              <w:t>（1994）将常用的纠错方式分为“直接告之，面部表情（惊讶、皱眉、扬眉毛、表示感兴趣），配合表情的动作，手指示意，重述错误语句，提问”六类。</w:t>
            </w:r>
            <w:proofErr w:type="spellStart"/>
            <w:r w:rsidRPr="00B43825">
              <w:rPr>
                <w:rFonts w:ascii="宋体" w:hAnsi="宋体" w:hint="eastAsia"/>
                <w:sz w:val="24"/>
                <w:szCs w:val="24"/>
              </w:rPr>
              <w:t>Lyster</w:t>
            </w:r>
            <w:proofErr w:type="spellEnd"/>
            <w:r w:rsidRPr="00B43825">
              <w:rPr>
                <w:rFonts w:ascii="宋体" w:hAnsi="宋体" w:hint="eastAsia"/>
                <w:sz w:val="24"/>
                <w:szCs w:val="24"/>
              </w:rPr>
              <w:t xml:space="preserve"> &amp; </w:t>
            </w:r>
            <w:proofErr w:type="spellStart"/>
            <w:r w:rsidRPr="00B43825">
              <w:rPr>
                <w:rFonts w:ascii="宋体" w:hAnsi="宋体" w:hint="eastAsia"/>
                <w:sz w:val="24"/>
                <w:szCs w:val="24"/>
              </w:rPr>
              <w:t>Ranta</w:t>
            </w:r>
            <w:proofErr w:type="spellEnd"/>
            <w:r w:rsidRPr="00B43825">
              <w:rPr>
                <w:rFonts w:ascii="宋体" w:hAnsi="宋体" w:hint="eastAsia"/>
                <w:sz w:val="24"/>
                <w:szCs w:val="24"/>
              </w:rPr>
              <w:t xml:space="preserve">（1997）将纠错方式分为显性纠错、重复、要求澄清、元语言反馈、启发式反馈和重述。Vigil &amp; </w:t>
            </w:r>
            <w:proofErr w:type="spellStart"/>
            <w:r w:rsidRPr="00B43825">
              <w:rPr>
                <w:rFonts w:ascii="宋体" w:hAnsi="宋体" w:hint="eastAsia"/>
                <w:sz w:val="24"/>
                <w:szCs w:val="24"/>
              </w:rPr>
              <w:t>Oller</w:t>
            </w:r>
            <w:proofErr w:type="spellEnd"/>
            <w:r w:rsidRPr="00B43825">
              <w:rPr>
                <w:rFonts w:ascii="宋体" w:hAnsi="宋体" w:hint="eastAsia"/>
                <w:sz w:val="24"/>
                <w:szCs w:val="24"/>
              </w:rPr>
              <w:t>则分为认知反馈和情感反馈两类。由于研究的视域不同，所以研究者的分类也有差异。</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（4）纠错方式对学生的影响</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不同的纠错方式对学生的影响不同，它引起了教师反馈和接纳问题。</w:t>
            </w:r>
            <w:proofErr w:type="spellStart"/>
            <w:r w:rsidRPr="00B43825">
              <w:rPr>
                <w:rFonts w:ascii="宋体" w:hAnsi="宋体" w:hint="eastAsia"/>
                <w:sz w:val="24"/>
                <w:szCs w:val="24"/>
              </w:rPr>
              <w:t>Panova</w:t>
            </w:r>
            <w:proofErr w:type="spellEnd"/>
            <w:r w:rsidRPr="00B43825">
              <w:rPr>
                <w:rFonts w:ascii="宋体" w:hAnsi="宋体" w:hint="eastAsia"/>
                <w:sz w:val="24"/>
                <w:szCs w:val="24"/>
              </w:rPr>
              <w:t xml:space="preserve"> &amp; </w:t>
            </w:r>
            <w:proofErr w:type="spellStart"/>
            <w:r w:rsidRPr="00B43825">
              <w:rPr>
                <w:rFonts w:ascii="宋体" w:hAnsi="宋体" w:hint="eastAsia"/>
                <w:sz w:val="24"/>
                <w:szCs w:val="24"/>
              </w:rPr>
              <w:t>Lyster</w:t>
            </w:r>
            <w:proofErr w:type="spellEnd"/>
            <w:r w:rsidRPr="00B43825">
              <w:rPr>
                <w:rFonts w:ascii="宋体" w:hAnsi="宋体" w:hint="eastAsia"/>
                <w:sz w:val="24"/>
                <w:szCs w:val="24"/>
              </w:rPr>
              <w:t>（2002）通过研究教师反馈和学生接纳关系表明教师经常使用的是重述等内</w:t>
            </w:r>
            <w:proofErr w:type="gramStart"/>
            <w:r w:rsidRPr="00B43825">
              <w:rPr>
                <w:rFonts w:ascii="宋体" w:hAnsi="宋体" w:hint="eastAsia"/>
                <w:sz w:val="24"/>
                <w:szCs w:val="24"/>
              </w:rPr>
              <w:t>隐</w:t>
            </w:r>
            <w:proofErr w:type="gramEnd"/>
            <w:r w:rsidRPr="00B43825">
              <w:rPr>
                <w:rFonts w:ascii="宋体" w:hAnsi="宋体" w:hint="eastAsia"/>
                <w:sz w:val="24"/>
                <w:szCs w:val="24"/>
              </w:rPr>
              <w:t>类型反馈方式，很少使用鼓励学习者的反馈类型。</w:t>
            </w:r>
            <w:proofErr w:type="spellStart"/>
            <w:r w:rsidRPr="00B43825">
              <w:rPr>
                <w:rFonts w:ascii="宋体" w:hAnsi="宋体" w:hint="eastAsia"/>
                <w:sz w:val="24"/>
                <w:szCs w:val="24"/>
              </w:rPr>
              <w:t>Lyster</w:t>
            </w:r>
            <w:proofErr w:type="spellEnd"/>
            <w:r w:rsidRPr="00B43825">
              <w:rPr>
                <w:rFonts w:ascii="宋体" w:hAnsi="宋体" w:hint="eastAsia"/>
                <w:sz w:val="24"/>
                <w:szCs w:val="24"/>
              </w:rPr>
              <w:t>（1988）研究显</w:t>
            </w:r>
            <w:r w:rsidRPr="00B43825">
              <w:rPr>
                <w:rFonts w:ascii="宋体" w:hAnsi="宋体" w:hint="eastAsia"/>
                <w:sz w:val="24"/>
                <w:szCs w:val="24"/>
              </w:rPr>
              <w:lastRenderedPageBreak/>
              <w:t>示形式协商更能引起学生的自我纠正。学生对于形式协商也特别钟爱，这有利于激发学生的学习兴趣。</w:t>
            </w:r>
          </w:p>
          <w:p w:rsidR="003D53E4" w:rsidRPr="00B43825" w:rsidRDefault="003D53E4" w:rsidP="00BA1A17">
            <w:pPr>
              <w:snapToGrid w:val="0"/>
              <w:spacing w:line="360" w:lineRule="auto"/>
              <w:ind w:firstLineChars="200" w:firstLine="482"/>
              <w:rPr>
                <w:rFonts w:ascii="宋体" w:hAnsi="宋体" w:hint="eastAsia"/>
                <w:b/>
                <w:sz w:val="24"/>
                <w:szCs w:val="24"/>
              </w:rPr>
            </w:pPr>
            <w:r w:rsidRPr="00B43825">
              <w:rPr>
                <w:rFonts w:ascii="宋体" w:hAnsi="宋体" w:hint="eastAsia"/>
                <w:b/>
                <w:sz w:val="24"/>
                <w:szCs w:val="24"/>
              </w:rPr>
              <w:t>2.国内研究现状和发展动态</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国内学者也对纠错方式进行了很多研究。</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（1）从教师的角度开展研究</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高红（1998），胡意之（1999），唐洁仪（2003），李冬梅（2008）和施光（2005）等研究者从教师的角度对课堂纠错进行了研究。教师作为纠错主体得到广泛认可，并认为教师的纠错行为对学生的英语学习有重要的引导和促进作用。</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（2）从分析学生态度、情感和个性方面开展研究</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 xml:space="preserve">肖熙妍（2004）认为教师和学生都对纠错态度持肯定态度，而且态度非常积极。郭萍萍（2010）指出可以从教师对待错误的态度与反馈方式以及学生需求的对比入手，寻求一种更为有效的纠错方法。王乐乐（2012）还关注了面子问题对教师课堂纠错的影响。 </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（3）从纠错方式角度开展研究</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肖熙妍（2004）认为重述是最含蓄的反馈方式，通过重述学生的语言错误提供正确的信息。易建南（2010）认为应该根据不同的教学目的选择恰当的纠错方式。很多学者认同不同的纠错方式对学生会产生不同的影响。国内学者对纠错方式的研究虽然起步相对较晚，但研究成果也会越来越多。</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以上大多数研究都是针对高中生和初中生展开的，针对大学生的研究不多，而针对英语专业学生的更少。本研究可以借助于前人的研究成果，有针对性地对独立学院英语专业学生开展实地研究。</w:t>
            </w:r>
          </w:p>
          <w:p w:rsidR="003D53E4" w:rsidRPr="00B43825" w:rsidRDefault="003D53E4" w:rsidP="00BA1A17">
            <w:pPr>
              <w:snapToGrid w:val="0"/>
              <w:spacing w:line="360" w:lineRule="auto"/>
              <w:ind w:firstLineChars="200" w:firstLine="482"/>
              <w:rPr>
                <w:rFonts w:ascii="宋体" w:hAnsi="宋体" w:hint="eastAsia"/>
                <w:b/>
                <w:sz w:val="24"/>
                <w:szCs w:val="24"/>
              </w:rPr>
            </w:pPr>
            <w:r w:rsidRPr="00B43825">
              <w:rPr>
                <w:rFonts w:ascii="宋体" w:hAnsi="宋体" w:hint="eastAsia"/>
                <w:b/>
                <w:sz w:val="24"/>
                <w:szCs w:val="24"/>
              </w:rPr>
              <w:t>3.参考文献</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 xml:space="preserve">[1] Littlewood, W. </w:t>
            </w:r>
            <w:r w:rsidRPr="00B43825">
              <w:rPr>
                <w:rFonts w:ascii="宋体" w:hAnsi="宋体" w:hint="eastAsia"/>
                <w:i/>
                <w:sz w:val="24"/>
                <w:szCs w:val="24"/>
              </w:rPr>
              <w:t xml:space="preserve">Foreign and Second Language Learning </w:t>
            </w:r>
            <w:r w:rsidRPr="00B43825">
              <w:rPr>
                <w:rFonts w:ascii="宋体" w:hAnsi="宋体" w:hint="eastAsia"/>
                <w:sz w:val="24"/>
                <w:szCs w:val="24"/>
              </w:rPr>
              <w:t>[M].</w:t>
            </w:r>
            <w:r w:rsidRPr="00B43825">
              <w:rPr>
                <w:rFonts w:ascii="宋体" w:hAnsi="宋体"/>
                <w:sz w:val="24"/>
                <w:szCs w:val="24"/>
              </w:rPr>
              <w:t>Beijing: Foreign</w:t>
            </w:r>
            <w:r w:rsidRPr="00B43825">
              <w:rPr>
                <w:rFonts w:ascii="宋体" w:hAnsi="宋体" w:hint="eastAsia"/>
                <w:sz w:val="24"/>
                <w:szCs w:val="24"/>
              </w:rPr>
              <w:t xml:space="preserve"> Language Teaching and </w:t>
            </w:r>
            <w:r w:rsidRPr="00B43825">
              <w:rPr>
                <w:rFonts w:ascii="宋体" w:hAnsi="宋体"/>
                <w:sz w:val="24"/>
                <w:szCs w:val="24"/>
              </w:rPr>
              <w:t>Research</w:t>
            </w:r>
            <w:r w:rsidRPr="00B43825">
              <w:rPr>
                <w:rFonts w:ascii="宋体" w:hAnsi="宋体" w:hint="eastAsia"/>
                <w:sz w:val="24"/>
                <w:szCs w:val="24"/>
              </w:rPr>
              <w:t xml:space="preserve"> Press, 1981.</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 xml:space="preserve">[2] </w:t>
            </w:r>
            <w:proofErr w:type="spellStart"/>
            <w:r w:rsidRPr="00B43825">
              <w:rPr>
                <w:rFonts w:ascii="宋体" w:hAnsi="宋体" w:hint="eastAsia"/>
                <w:sz w:val="24"/>
                <w:szCs w:val="24"/>
              </w:rPr>
              <w:t>Krashen</w:t>
            </w:r>
            <w:proofErr w:type="spellEnd"/>
            <w:r w:rsidRPr="00B43825">
              <w:rPr>
                <w:rFonts w:ascii="宋体" w:hAnsi="宋体" w:hint="eastAsia"/>
                <w:sz w:val="24"/>
                <w:szCs w:val="24"/>
              </w:rPr>
              <w:t>, S.D.</w:t>
            </w:r>
            <w:r w:rsidRPr="00B43825">
              <w:rPr>
                <w:rFonts w:ascii="宋体" w:hAnsi="宋体" w:hint="eastAsia"/>
                <w:i/>
                <w:sz w:val="24"/>
                <w:szCs w:val="24"/>
              </w:rPr>
              <w:t xml:space="preserve"> Principles and Practice in Second Language Acquisition</w:t>
            </w:r>
            <w:r w:rsidRPr="00B43825">
              <w:rPr>
                <w:rFonts w:ascii="宋体" w:hAnsi="宋体" w:hint="eastAsia"/>
                <w:sz w:val="24"/>
                <w:szCs w:val="24"/>
              </w:rPr>
              <w:t xml:space="preserve"> [M].Oxford: </w:t>
            </w:r>
            <w:proofErr w:type="spellStart"/>
            <w:r w:rsidRPr="00B43825">
              <w:rPr>
                <w:rFonts w:ascii="宋体" w:hAnsi="宋体" w:hint="eastAsia"/>
                <w:sz w:val="24"/>
                <w:szCs w:val="24"/>
              </w:rPr>
              <w:t>Pergamon</w:t>
            </w:r>
            <w:proofErr w:type="spellEnd"/>
            <w:r w:rsidRPr="00B43825">
              <w:rPr>
                <w:rFonts w:ascii="宋体" w:hAnsi="宋体" w:hint="eastAsia"/>
                <w:sz w:val="24"/>
                <w:szCs w:val="24"/>
              </w:rPr>
              <w:t xml:space="preserve"> Press</w:t>
            </w:r>
            <w:r w:rsidRPr="00B43825">
              <w:rPr>
                <w:rFonts w:ascii="宋体" w:hAnsi="宋体"/>
                <w:sz w:val="24"/>
                <w:szCs w:val="24"/>
              </w:rPr>
              <w:t>, 1982</w:t>
            </w:r>
            <w:r w:rsidRPr="00B43825">
              <w:rPr>
                <w:rFonts w:ascii="宋体" w:hAnsi="宋体" w:hint="eastAsia"/>
                <w:sz w:val="24"/>
                <w:szCs w:val="24"/>
              </w:rPr>
              <w:t>.</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 xml:space="preserve">[3] </w:t>
            </w:r>
            <w:r w:rsidRPr="00B43825">
              <w:rPr>
                <w:rFonts w:ascii="宋体" w:hAnsi="宋体"/>
                <w:sz w:val="24"/>
                <w:szCs w:val="24"/>
              </w:rPr>
              <w:t xml:space="preserve">Edge. </w:t>
            </w:r>
            <w:r w:rsidRPr="00B43825">
              <w:rPr>
                <w:rFonts w:ascii="宋体" w:hAnsi="宋体"/>
                <w:i/>
                <w:sz w:val="24"/>
                <w:szCs w:val="24"/>
              </w:rPr>
              <w:t>Mistakes</w:t>
            </w:r>
            <w:r w:rsidRPr="00B43825">
              <w:rPr>
                <w:rFonts w:ascii="宋体" w:hAnsi="宋体" w:hint="eastAsia"/>
                <w:i/>
                <w:sz w:val="24"/>
                <w:szCs w:val="24"/>
              </w:rPr>
              <w:t xml:space="preserve"> and Correction</w:t>
            </w:r>
            <w:r w:rsidRPr="00B43825">
              <w:rPr>
                <w:rFonts w:ascii="宋体" w:hAnsi="宋体" w:hint="eastAsia"/>
                <w:sz w:val="24"/>
                <w:szCs w:val="24"/>
              </w:rPr>
              <w:t xml:space="preserve"> [M]. London: Longman, 1989.</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 xml:space="preserve">[4] </w:t>
            </w:r>
            <w:r w:rsidRPr="00B43825">
              <w:rPr>
                <w:rFonts w:ascii="宋体" w:hAnsi="宋体"/>
                <w:sz w:val="24"/>
                <w:szCs w:val="24"/>
              </w:rPr>
              <w:t xml:space="preserve">James. </w:t>
            </w:r>
            <w:r w:rsidRPr="00B43825">
              <w:rPr>
                <w:rFonts w:ascii="宋体" w:hAnsi="宋体"/>
                <w:i/>
                <w:sz w:val="24"/>
                <w:szCs w:val="24"/>
              </w:rPr>
              <w:t>Errors</w:t>
            </w:r>
            <w:r w:rsidRPr="00B43825">
              <w:rPr>
                <w:rFonts w:ascii="宋体" w:hAnsi="宋体" w:hint="eastAsia"/>
                <w:i/>
                <w:sz w:val="24"/>
                <w:szCs w:val="24"/>
              </w:rPr>
              <w:t xml:space="preserve"> in Language Learning and Use: </w:t>
            </w:r>
            <w:r w:rsidRPr="00B43825">
              <w:rPr>
                <w:rFonts w:ascii="宋体" w:hAnsi="宋体"/>
                <w:i/>
                <w:sz w:val="24"/>
                <w:szCs w:val="24"/>
              </w:rPr>
              <w:t>Exploring</w:t>
            </w:r>
            <w:r w:rsidRPr="00B43825">
              <w:rPr>
                <w:rFonts w:ascii="宋体" w:hAnsi="宋体" w:hint="eastAsia"/>
                <w:i/>
                <w:sz w:val="24"/>
                <w:szCs w:val="24"/>
              </w:rPr>
              <w:t xml:space="preserve"> Error Analysis</w:t>
            </w:r>
            <w:r w:rsidRPr="00B43825">
              <w:rPr>
                <w:rFonts w:ascii="宋体" w:hAnsi="宋体" w:hint="eastAsia"/>
                <w:sz w:val="24"/>
                <w:szCs w:val="24"/>
              </w:rPr>
              <w:t xml:space="preserve"> [M].</w:t>
            </w:r>
            <w:r w:rsidRPr="00B43825">
              <w:rPr>
                <w:rFonts w:ascii="宋体" w:hAnsi="宋体"/>
                <w:sz w:val="24"/>
                <w:szCs w:val="24"/>
              </w:rPr>
              <w:t xml:space="preserve"> Beijing: Foreign</w:t>
            </w:r>
            <w:r w:rsidRPr="00B43825">
              <w:rPr>
                <w:rFonts w:ascii="宋体" w:hAnsi="宋体" w:hint="eastAsia"/>
                <w:sz w:val="24"/>
                <w:szCs w:val="24"/>
              </w:rPr>
              <w:t xml:space="preserve"> Language Teaching and </w:t>
            </w:r>
            <w:r w:rsidRPr="00B43825">
              <w:rPr>
                <w:rFonts w:ascii="宋体" w:hAnsi="宋体"/>
                <w:sz w:val="24"/>
                <w:szCs w:val="24"/>
              </w:rPr>
              <w:t>Research</w:t>
            </w:r>
            <w:r w:rsidRPr="00B43825">
              <w:rPr>
                <w:rFonts w:ascii="宋体" w:hAnsi="宋体" w:hint="eastAsia"/>
                <w:sz w:val="24"/>
                <w:szCs w:val="24"/>
              </w:rPr>
              <w:t xml:space="preserve"> Press, </w:t>
            </w:r>
            <w:r w:rsidRPr="00B43825">
              <w:rPr>
                <w:rFonts w:ascii="宋体" w:hAnsi="宋体" w:hint="eastAsia"/>
                <w:sz w:val="24"/>
                <w:szCs w:val="24"/>
              </w:rPr>
              <w:lastRenderedPageBreak/>
              <w:t>2001.</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 xml:space="preserve">[5] </w:t>
            </w:r>
            <w:proofErr w:type="spellStart"/>
            <w:r w:rsidRPr="00B43825">
              <w:rPr>
                <w:rFonts w:ascii="宋体" w:hAnsi="宋体" w:hint="eastAsia"/>
                <w:sz w:val="24"/>
                <w:szCs w:val="24"/>
              </w:rPr>
              <w:t>Dulay</w:t>
            </w:r>
            <w:proofErr w:type="spellEnd"/>
            <w:r w:rsidRPr="00B43825">
              <w:rPr>
                <w:rFonts w:ascii="宋体" w:hAnsi="宋体" w:hint="eastAsia"/>
                <w:sz w:val="24"/>
                <w:szCs w:val="24"/>
              </w:rPr>
              <w:t xml:space="preserve"> H., M. Burt</w:t>
            </w:r>
            <w:r w:rsidRPr="00B43825">
              <w:rPr>
                <w:rFonts w:ascii="宋体" w:hAnsi="宋体"/>
                <w:sz w:val="24"/>
                <w:szCs w:val="24"/>
              </w:rPr>
              <w:t>, &amp;</w:t>
            </w:r>
            <w:r w:rsidRPr="00B43825">
              <w:rPr>
                <w:rFonts w:ascii="宋体" w:hAnsi="宋体" w:hint="eastAsia"/>
                <w:sz w:val="24"/>
                <w:szCs w:val="24"/>
              </w:rPr>
              <w:t xml:space="preserve"> </w:t>
            </w:r>
            <w:proofErr w:type="spellStart"/>
            <w:r w:rsidRPr="00B43825">
              <w:rPr>
                <w:rFonts w:ascii="宋体" w:hAnsi="宋体" w:hint="eastAsia"/>
                <w:sz w:val="24"/>
                <w:szCs w:val="24"/>
              </w:rPr>
              <w:t>Srashen</w:t>
            </w:r>
            <w:proofErr w:type="spellEnd"/>
            <w:r w:rsidRPr="00B43825">
              <w:rPr>
                <w:rFonts w:ascii="宋体" w:hAnsi="宋体" w:hint="eastAsia"/>
                <w:sz w:val="24"/>
                <w:szCs w:val="24"/>
              </w:rPr>
              <w:t xml:space="preserve">. </w:t>
            </w:r>
            <w:r w:rsidRPr="00B43825">
              <w:rPr>
                <w:rFonts w:ascii="宋体" w:hAnsi="宋体" w:hint="eastAsia"/>
                <w:i/>
                <w:sz w:val="24"/>
                <w:szCs w:val="24"/>
              </w:rPr>
              <w:t>Language Two</w:t>
            </w:r>
            <w:r w:rsidRPr="00B43825">
              <w:rPr>
                <w:rFonts w:ascii="宋体" w:hAnsi="宋体" w:hint="eastAsia"/>
                <w:sz w:val="24"/>
                <w:szCs w:val="24"/>
              </w:rPr>
              <w:t xml:space="preserve"> [M]. </w:t>
            </w:r>
            <w:r w:rsidRPr="00B43825">
              <w:rPr>
                <w:rFonts w:ascii="宋体" w:hAnsi="宋体"/>
                <w:sz w:val="24"/>
                <w:szCs w:val="24"/>
              </w:rPr>
              <w:t>Oxford: Oxford</w:t>
            </w:r>
            <w:r w:rsidRPr="00B43825">
              <w:rPr>
                <w:rFonts w:ascii="宋体" w:hAnsi="宋体" w:hint="eastAsia"/>
                <w:sz w:val="24"/>
                <w:szCs w:val="24"/>
              </w:rPr>
              <w:t xml:space="preserve"> University Press, 1982.</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 xml:space="preserve">[6] </w:t>
            </w:r>
            <w:proofErr w:type="spellStart"/>
            <w:r w:rsidRPr="00B43825">
              <w:rPr>
                <w:rFonts w:ascii="宋体" w:hAnsi="宋体" w:hint="eastAsia"/>
                <w:sz w:val="24"/>
                <w:szCs w:val="24"/>
              </w:rPr>
              <w:t>Vigil</w:t>
            </w:r>
            <w:proofErr w:type="gramStart"/>
            <w:r w:rsidRPr="00B43825">
              <w:rPr>
                <w:rFonts w:ascii="宋体" w:hAnsi="宋体" w:hint="eastAsia"/>
                <w:sz w:val="24"/>
                <w:szCs w:val="24"/>
              </w:rPr>
              <w:t>,N</w:t>
            </w:r>
            <w:proofErr w:type="spellEnd"/>
            <w:proofErr w:type="gramEnd"/>
            <w:r w:rsidRPr="00B43825">
              <w:rPr>
                <w:rFonts w:ascii="宋体" w:hAnsi="宋体" w:hint="eastAsia"/>
                <w:sz w:val="24"/>
                <w:szCs w:val="24"/>
              </w:rPr>
              <w:t>.&amp; Oller.1976.A Tentative Model [J].Language Learning, 1976.</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[7] 李冬梅.教师纠错反馈明晰</w:t>
            </w:r>
            <w:proofErr w:type="gramStart"/>
            <w:r w:rsidRPr="00B43825">
              <w:rPr>
                <w:rFonts w:ascii="宋体" w:hAnsi="宋体" w:hint="eastAsia"/>
                <w:sz w:val="24"/>
                <w:szCs w:val="24"/>
              </w:rPr>
              <w:t>度对于</w:t>
            </w:r>
            <w:proofErr w:type="gramEnd"/>
            <w:r w:rsidRPr="00B43825">
              <w:rPr>
                <w:rFonts w:ascii="宋体" w:hAnsi="宋体" w:hint="eastAsia"/>
                <w:sz w:val="24"/>
                <w:szCs w:val="24"/>
              </w:rPr>
              <w:t>高中生英语写作修改能力的影响[D].延边大学，2011.</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[8] 沈文.对学生课堂交际纠错态度的调查研究[J].安徽工业大学学报，2005（6）.</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[9] 施光.英语课堂中的教师纠错与学生接纳[J].外国语文学，2005（4）.</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[10] 肖熙</w:t>
            </w:r>
            <w:proofErr w:type="gramStart"/>
            <w:r w:rsidRPr="00B43825">
              <w:rPr>
                <w:rFonts w:ascii="宋体" w:hAnsi="宋体" w:hint="eastAsia"/>
                <w:sz w:val="24"/>
                <w:szCs w:val="24"/>
              </w:rPr>
              <w:t>研</w:t>
            </w:r>
            <w:proofErr w:type="gramEnd"/>
            <w:r w:rsidRPr="00B43825">
              <w:rPr>
                <w:rFonts w:ascii="宋体" w:hAnsi="宋体" w:hint="eastAsia"/>
                <w:sz w:val="24"/>
                <w:szCs w:val="24"/>
              </w:rPr>
              <w:t>.关于教师对外语课堂纠错与学生接纳[J].外国语言文学，2007（4）.</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[11] 易建南.谈英语教学中的纠错与方式[J].新课程研究，2010（3）.</w:t>
            </w:r>
          </w:p>
          <w:p w:rsidR="003D53E4" w:rsidRPr="00D95D92" w:rsidRDefault="003D53E4" w:rsidP="00BA1A17">
            <w:pPr>
              <w:snapToGrid w:val="0"/>
              <w:ind w:firstLineChars="200" w:firstLine="480"/>
              <w:rPr>
                <w:rFonts w:ascii="仿宋" w:eastAsia="仿宋" w:hAnsi="仿宋" w:hint="eastAsia"/>
                <w:sz w:val="24"/>
                <w:szCs w:val="24"/>
              </w:rPr>
            </w:pPr>
            <w:r w:rsidRPr="00B43825">
              <w:rPr>
                <w:rFonts w:ascii="宋体" w:hAnsi="宋体" w:hint="eastAsia"/>
                <w:sz w:val="24"/>
                <w:szCs w:val="24"/>
              </w:rPr>
              <w:t xml:space="preserve">[12] </w:t>
            </w:r>
            <w:proofErr w:type="gramStart"/>
            <w:r w:rsidRPr="00B43825">
              <w:rPr>
                <w:rFonts w:ascii="宋体" w:hAnsi="宋体" w:hint="eastAsia"/>
                <w:sz w:val="24"/>
                <w:szCs w:val="24"/>
              </w:rPr>
              <w:t>庄欣</w:t>
            </w:r>
            <w:proofErr w:type="gramEnd"/>
            <w:r w:rsidRPr="00B43825">
              <w:rPr>
                <w:rFonts w:ascii="宋体" w:hAnsi="宋体" w:hint="eastAsia"/>
                <w:sz w:val="24"/>
                <w:szCs w:val="24"/>
              </w:rPr>
              <w:t>.课堂英语口语纠错反馈机制研究[J].外语教学，2012（2）.</w:t>
            </w:r>
          </w:p>
          <w:p w:rsidR="003D53E4" w:rsidRPr="001352FE" w:rsidRDefault="003D53E4" w:rsidP="00BA1A17">
            <w:pPr>
              <w:snapToGrid w:val="0"/>
              <w:rPr>
                <w:rFonts w:ascii="宋体" w:hAnsi="宋体" w:hint="eastAsia"/>
                <w:sz w:val="24"/>
                <w:szCs w:val="24"/>
              </w:rPr>
            </w:pPr>
          </w:p>
        </w:tc>
      </w:tr>
      <w:tr w:rsidR="003D53E4" w:rsidRPr="001352FE" w:rsidTr="00BA1A17">
        <w:tblPrEx>
          <w:tblCellMar>
            <w:top w:w="0" w:type="dxa"/>
            <w:bottom w:w="0" w:type="dxa"/>
          </w:tblCellMar>
        </w:tblPrEx>
        <w:trPr>
          <w:trHeight w:val="4440"/>
        </w:trPr>
        <w:tc>
          <w:tcPr>
            <w:tcW w:w="8663" w:type="dxa"/>
            <w:gridSpan w:val="7"/>
            <w:tcBorders>
              <w:top w:val="single" w:sz="4" w:space="0" w:color="auto"/>
              <w:left w:val="single" w:sz="4" w:space="0" w:color="auto"/>
              <w:bottom w:val="single" w:sz="4" w:space="0" w:color="auto"/>
              <w:right w:val="single" w:sz="4" w:space="0" w:color="auto"/>
            </w:tcBorders>
          </w:tcPr>
          <w:p w:rsidR="003D53E4" w:rsidRPr="00D3246B" w:rsidRDefault="003D53E4" w:rsidP="00BA1A17">
            <w:pPr>
              <w:snapToGrid w:val="0"/>
              <w:spacing w:line="360" w:lineRule="auto"/>
              <w:rPr>
                <w:rFonts w:ascii="宋体" w:hAnsi="宋体" w:hint="eastAsia"/>
                <w:sz w:val="24"/>
                <w:szCs w:val="24"/>
              </w:rPr>
            </w:pPr>
            <w:r w:rsidRPr="001352FE">
              <w:rPr>
                <w:rFonts w:ascii="宋体" w:hAnsi="宋体" w:hint="eastAsia"/>
                <w:sz w:val="24"/>
                <w:szCs w:val="24"/>
              </w:rPr>
              <w:lastRenderedPageBreak/>
              <w:t>本项目学生有关的研究积累和已取得的成绩</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本项目组所有成员对英语学习有着浓厚的兴趣，并为致力于考取英语专业的研究生而努力学习，平时这几位同学经常和老师探讨有关英语学习和教学的话题，可以说大家志趣相投。为了申报这个项目，项目组成员前期已经在指导老师的指导下做了充足的准备工作，通过查阅官方网站、相关书籍及其他文献对英语课堂教学中老师经常使用的纠错方式进行了系统的了解和梳理，力求找出学生易于接受并产生良好教学效果的纠错反馈方式。 加上项目组成员之前帮助指导老师在教研教改课题中收集和整理资料时积累了一些做研究的基本方法和思路。我相信，学生不断进取和探索的精神可以为本研究的顺利开展提供有力的保证。</w:t>
            </w:r>
          </w:p>
        </w:tc>
      </w:tr>
      <w:tr w:rsidR="003D53E4" w:rsidRPr="001352FE" w:rsidTr="00BA1A17">
        <w:tblPrEx>
          <w:tblCellMar>
            <w:top w:w="0" w:type="dxa"/>
            <w:bottom w:w="0" w:type="dxa"/>
          </w:tblCellMar>
        </w:tblPrEx>
        <w:trPr>
          <w:trHeight w:val="2107"/>
        </w:trPr>
        <w:tc>
          <w:tcPr>
            <w:tcW w:w="8663" w:type="dxa"/>
            <w:gridSpan w:val="7"/>
          </w:tcPr>
          <w:p w:rsidR="003D53E4" w:rsidRDefault="003D53E4" w:rsidP="00BA1A17">
            <w:pPr>
              <w:spacing w:before="120"/>
              <w:ind w:right="57"/>
              <w:rPr>
                <w:rFonts w:ascii="宋体" w:hAnsi="宋体" w:hint="eastAsia"/>
                <w:bCs/>
                <w:sz w:val="24"/>
                <w:szCs w:val="24"/>
              </w:rPr>
            </w:pPr>
            <w:r w:rsidRPr="001352FE">
              <w:rPr>
                <w:rFonts w:ascii="宋体" w:hAnsi="宋体" w:hint="eastAsia"/>
                <w:bCs/>
                <w:sz w:val="24"/>
                <w:szCs w:val="24"/>
              </w:rPr>
              <w:t>项目的创新点和特色</w:t>
            </w:r>
          </w:p>
          <w:p w:rsidR="003D53E4" w:rsidRPr="00B43825" w:rsidRDefault="003D53E4" w:rsidP="00BA1A17">
            <w:pPr>
              <w:snapToGrid w:val="0"/>
              <w:spacing w:line="360" w:lineRule="auto"/>
              <w:ind w:firstLineChars="200" w:firstLine="482"/>
              <w:rPr>
                <w:rFonts w:ascii="宋体" w:hAnsi="宋体" w:hint="eastAsia"/>
                <w:b/>
                <w:sz w:val="24"/>
                <w:szCs w:val="24"/>
              </w:rPr>
            </w:pPr>
            <w:r w:rsidRPr="00B43825">
              <w:rPr>
                <w:rFonts w:ascii="宋体" w:hAnsi="宋体" w:hint="eastAsia"/>
                <w:b/>
                <w:bCs/>
                <w:sz w:val="24"/>
                <w:szCs w:val="24"/>
              </w:rPr>
              <w:t>创新点和特色</w:t>
            </w:r>
          </w:p>
          <w:p w:rsidR="003D53E4" w:rsidRPr="00B43825" w:rsidRDefault="003D53E4" w:rsidP="00BA1A17">
            <w:pPr>
              <w:snapToGrid w:val="0"/>
              <w:spacing w:line="360" w:lineRule="auto"/>
              <w:ind w:firstLine="200"/>
              <w:rPr>
                <w:rFonts w:ascii="宋体" w:hAnsi="宋体" w:hint="eastAsia"/>
                <w:sz w:val="24"/>
                <w:szCs w:val="24"/>
              </w:rPr>
            </w:pPr>
            <w:r w:rsidRPr="00B43825">
              <w:rPr>
                <w:rFonts w:ascii="宋体" w:hAnsi="宋体" w:hint="eastAsia"/>
                <w:sz w:val="24"/>
                <w:szCs w:val="24"/>
              </w:rPr>
              <w:t>（1）项目研究的对象针对性强。</w:t>
            </w:r>
          </w:p>
          <w:p w:rsidR="003D53E4" w:rsidRPr="00B43825" w:rsidRDefault="003D53E4" w:rsidP="00BA1A17">
            <w:pPr>
              <w:snapToGrid w:val="0"/>
              <w:spacing w:line="360" w:lineRule="auto"/>
              <w:ind w:firstLine="200"/>
              <w:rPr>
                <w:rFonts w:ascii="宋体" w:hAnsi="宋体" w:hint="eastAsia"/>
                <w:sz w:val="24"/>
                <w:szCs w:val="24"/>
              </w:rPr>
            </w:pPr>
            <w:r w:rsidRPr="00B43825">
              <w:rPr>
                <w:rFonts w:ascii="宋体" w:hAnsi="宋体" w:hint="eastAsia"/>
                <w:sz w:val="24"/>
                <w:szCs w:val="24"/>
              </w:rPr>
              <w:t xml:space="preserve"> 本项目的研究对象为中南林业科技大学涉外学院英语专业的学生，针对学生的水平和特点，通过本研究探寻学生乐于接受且反馈效果理想的纠错方式。</w:t>
            </w:r>
          </w:p>
          <w:p w:rsidR="003D53E4" w:rsidRPr="00B43825" w:rsidRDefault="003D53E4" w:rsidP="00BA1A17">
            <w:pPr>
              <w:snapToGrid w:val="0"/>
              <w:spacing w:line="360" w:lineRule="auto"/>
              <w:ind w:firstLine="200"/>
              <w:rPr>
                <w:rFonts w:ascii="宋体" w:hAnsi="宋体" w:hint="eastAsia"/>
                <w:sz w:val="24"/>
                <w:szCs w:val="24"/>
              </w:rPr>
            </w:pPr>
            <w:r w:rsidRPr="00B43825">
              <w:rPr>
                <w:rFonts w:ascii="宋体" w:hAnsi="宋体" w:hint="eastAsia"/>
                <w:sz w:val="24"/>
                <w:szCs w:val="24"/>
              </w:rPr>
              <w:t>（2）项目研究实用价值高。</w:t>
            </w:r>
          </w:p>
          <w:p w:rsidR="003D53E4" w:rsidRPr="00B43825" w:rsidRDefault="003D53E4" w:rsidP="00BA1A17">
            <w:pPr>
              <w:snapToGrid w:val="0"/>
              <w:spacing w:line="360" w:lineRule="auto"/>
              <w:ind w:firstLine="200"/>
              <w:rPr>
                <w:rFonts w:ascii="宋体" w:hAnsi="宋体" w:hint="eastAsia"/>
                <w:sz w:val="24"/>
                <w:szCs w:val="24"/>
              </w:rPr>
            </w:pPr>
            <w:r w:rsidRPr="00B43825">
              <w:rPr>
                <w:rFonts w:ascii="宋体" w:hAnsi="宋体" w:hint="eastAsia"/>
                <w:sz w:val="24"/>
                <w:szCs w:val="24"/>
              </w:rPr>
              <w:lastRenderedPageBreak/>
              <w:t>本项目研究得出的成果可以马上应用到英语专业的课堂教学中，有利于增强教师和学生的情感纽带，同时有效地提高老师课堂教学效果和学生的学习。</w:t>
            </w:r>
          </w:p>
          <w:p w:rsidR="003D53E4" w:rsidRPr="00B43825" w:rsidRDefault="003D53E4" w:rsidP="00BA1A17">
            <w:pPr>
              <w:snapToGrid w:val="0"/>
              <w:spacing w:line="360" w:lineRule="auto"/>
              <w:ind w:firstLine="200"/>
              <w:rPr>
                <w:rFonts w:ascii="宋体" w:hAnsi="宋体" w:hint="eastAsia"/>
                <w:sz w:val="24"/>
                <w:szCs w:val="24"/>
              </w:rPr>
            </w:pPr>
            <w:r w:rsidRPr="00B43825">
              <w:rPr>
                <w:rFonts w:ascii="宋体" w:hAnsi="宋体" w:hint="eastAsia"/>
                <w:sz w:val="24"/>
                <w:szCs w:val="24"/>
              </w:rPr>
              <w:t>（3）项目的可操作性强。</w:t>
            </w:r>
          </w:p>
          <w:p w:rsidR="003D53E4" w:rsidRPr="00736E36" w:rsidRDefault="003D53E4" w:rsidP="00BA1A17">
            <w:pPr>
              <w:snapToGrid w:val="0"/>
              <w:spacing w:line="360" w:lineRule="auto"/>
              <w:ind w:firstLine="200"/>
              <w:rPr>
                <w:rFonts w:ascii="仿宋" w:eastAsia="仿宋" w:hAnsi="仿宋" w:hint="eastAsia"/>
                <w:sz w:val="24"/>
                <w:szCs w:val="24"/>
              </w:rPr>
            </w:pPr>
            <w:r w:rsidRPr="00B43825">
              <w:rPr>
                <w:rFonts w:ascii="宋体" w:hAnsi="宋体" w:hint="eastAsia"/>
                <w:sz w:val="24"/>
                <w:szCs w:val="24"/>
              </w:rPr>
              <w:t>本项目的可操作性方便。项目组成员联系好老师，在自己的计划时间内进入教师课堂进行现场观摩和记录。</w:t>
            </w:r>
          </w:p>
        </w:tc>
      </w:tr>
      <w:tr w:rsidR="003D53E4" w:rsidRPr="001352FE" w:rsidTr="00BA1A17">
        <w:tblPrEx>
          <w:tblCellMar>
            <w:top w:w="0" w:type="dxa"/>
            <w:bottom w:w="0" w:type="dxa"/>
          </w:tblCellMar>
        </w:tblPrEx>
        <w:trPr>
          <w:trHeight w:val="3796"/>
        </w:trPr>
        <w:tc>
          <w:tcPr>
            <w:tcW w:w="8663" w:type="dxa"/>
            <w:gridSpan w:val="7"/>
          </w:tcPr>
          <w:p w:rsidR="003D53E4" w:rsidRPr="001352FE" w:rsidRDefault="003D53E4" w:rsidP="00BA1A17">
            <w:pPr>
              <w:rPr>
                <w:rFonts w:ascii="宋体" w:hAnsi="宋体" w:hint="eastAsia"/>
                <w:sz w:val="24"/>
                <w:szCs w:val="24"/>
              </w:rPr>
            </w:pPr>
            <w:r w:rsidRPr="001352FE">
              <w:rPr>
                <w:rFonts w:ascii="宋体" w:hAnsi="宋体" w:hint="eastAsia"/>
                <w:sz w:val="24"/>
                <w:szCs w:val="24"/>
              </w:rPr>
              <w:lastRenderedPageBreak/>
              <w:t>项目的技术路线及预期成果</w:t>
            </w:r>
          </w:p>
          <w:p w:rsidR="003D53E4" w:rsidRPr="00B43825" w:rsidRDefault="003D53E4" w:rsidP="00BA1A17">
            <w:pPr>
              <w:snapToGrid w:val="0"/>
              <w:spacing w:line="360" w:lineRule="auto"/>
              <w:ind w:left="181" w:firstLineChars="200" w:firstLine="482"/>
              <w:rPr>
                <w:rFonts w:ascii="宋体" w:hAnsi="宋体" w:hint="eastAsia"/>
                <w:b/>
                <w:sz w:val="24"/>
                <w:szCs w:val="24"/>
              </w:rPr>
            </w:pPr>
            <w:r w:rsidRPr="00B43825">
              <w:rPr>
                <w:rFonts w:ascii="宋体" w:hAnsi="宋体" w:hint="eastAsia"/>
                <w:b/>
                <w:sz w:val="24"/>
                <w:szCs w:val="24"/>
              </w:rPr>
              <w:t>1.技术路线：</w:t>
            </w:r>
          </w:p>
          <w:p w:rsidR="003D53E4" w:rsidRPr="00B43825" w:rsidRDefault="003D53E4" w:rsidP="00BA1A17">
            <w:pPr>
              <w:snapToGrid w:val="0"/>
              <w:spacing w:line="360" w:lineRule="auto"/>
              <w:ind w:left="181" w:firstLineChars="200" w:firstLine="480"/>
              <w:rPr>
                <w:rFonts w:ascii="宋体" w:hAnsi="宋体" w:hint="eastAsia"/>
                <w:sz w:val="24"/>
                <w:szCs w:val="24"/>
              </w:rPr>
            </w:pPr>
            <w:r w:rsidRPr="00B43825">
              <w:rPr>
                <w:rFonts w:ascii="宋体" w:hAnsi="宋体" w:hint="eastAsia"/>
                <w:sz w:val="24"/>
                <w:szCs w:val="24"/>
              </w:rPr>
              <w:t>明确项目的目标→构建理论基础→开展调查问卷、师生访谈，同时对查阅的相关文献作比较→进入课堂记录课堂实际情况，并进行整理、分析和比较→在上述研究的基础上进行综合研究与分析→得出研究结论，提出建议。</w:t>
            </w:r>
          </w:p>
          <w:p w:rsidR="003D53E4" w:rsidRPr="00B43825" w:rsidRDefault="003D53E4" w:rsidP="00BA1A17">
            <w:pPr>
              <w:snapToGrid w:val="0"/>
              <w:spacing w:line="360" w:lineRule="auto"/>
              <w:ind w:left="181" w:firstLineChars="200" w:firstLine="482"/>
              <w:rPr>
                <w:rFonts w:ascii="宋体" w:hAnsi="宋体" w:hint="eastAsia"/>
                <w:b/>
                <w:sz w:val="24"/>
                <w:szCs w:val="24"/>
              </w:rPr>
            </w:pPr>
            <w:r w:rsidRPr="00B43825">
              <w:rPr>
                <w:rFonts w:ascii="宋体" w:hAnsi="宋体" w:hint="eastAsia"/>
                <w:b/>
                <w:sz w:val="24"/>
                <w:szCs w:val="24"/>
              </w:rPr>
              <w:t>2.预期成果：</w:t>
            </w:r>
          </w:p>
          <w:p w:rsidR="003D53E4" w:rsidRPr="00B43825" w:rsidRDefault="003D53E4" w:rsidP="00BA1A17">
            <w:pPr>
              <w:snapToGrid w:val="0"/>
              <w:spacing w:line="360" w:lineRule="auto"/>
              <w:ind w:firstLineChars="200" w:firstLine="480"/>
              <w:rPr>
                <w:rFonts w:ascii="宋体" w:hAnsi="宋体" w:hint="eastAsia"/>
                <w:sz w:val="24"/>
                <w:szCs w:val="24"/>
              </w:rPr>
            </w:pPr>
            <w:r w:rsidRPr="00B43825">
              <w:rPr>
                <w:rFonts w:ascii="宋体" w:hAnsi="宋体" w:hint="eastAsia"/>
                <w:sz w:val="24"/>
                <w:szCs w:val="24"/>
              </w:rPr>
              <w:t>（1）在省级及以上级别期刊公开发表论文1篇。</w:t>
            </w:r>
          </w:p>
          <w:p w:rsidR="003D53E4" w:rsidRPr="00B43825" w:rsidRDefault="003D53E4" w:rsidP="00BA1A17">
            <w:pPr>
              <w:snapToGrid w:val="0"/>
              <w:spacing w:line="360" w:lineRule="auto"/>
              <w:ind w:left="181" w:firstLineChars="100" w:firstLine="240"/>
              <w:rPr>
                <w:rFonts w:ascii="宋体" w:hAnsi="宋体" w:hint="eastAsia"/>
                <w:sz w:val="24"/>
                <w:szCs w:val="24"/>
              </w:rPr>
            </w:pPr>
            <w:r w:rsidRPr="00B43825">
              <w:rPr>
                <w:rFonts w:ascii="宋体" w:hAnsi="宋体" w:hint="eastAsia"/>
                <w:sz w:val="24"/>
                <w:szCs w:val="24"/>
              </w:rPr>
              <w:t>（2）研究报告一份。</w:t>
            </w:r>
          </w:p>
          <w:p w:rsidR="003D53E4" w:rsidRDefault="003D53E4" w:rsidP="00BA1A17">
            <w:pPr>
              <w:snapToGrid w:val="0"/>
              <w:ind w:left="180" w:firstLineChars="100" w:firstLine="240"/>
              <w:rPr>
                <w:rFonts w:ascii="宋体" w:hAnsi="宋体" w:hint="eastAsia"/>
                <w:sz w:val="24"/>
                <w:szCs w:val="24"/>
              </w:rPr>
            </w:pPr>
            <w:r w:rsidRPr="00B43825">
              <w:rPr>
                <w:rFonts w:ascii="宋体" w:hAnsi="宋体" w:hint="eastAsia"/>
                <w:sz w:val="24"/>
                <w:szCs w:val="24"/>
              </w:rPr>
              <w:t>（3）整理调查问卷、课堂记录的资料。</w:t>
            </w:r>
          </w:p>
          <w:p w:rsidR="003D53E4" w:rsidRPr="00E44AFE" w:rsidRDefault="003D53E4" w:rsidP="00BA1A17">
            <w:pPr>
              <w:snapToGrid w:val="0"/>
              <w:ind w:left="180" w:firstLineChars="100" w:firstLine="240"/>
              <w:rPr>
                <w:rFonts w:ascii="宋体" w:hAnsi="宋体" w:hint="eastAsia"/>
                <w:sz w:val="24"/>
                <w:szCs w:val="24"/>
              </w:rPr>
            </w:pPr>
          </w:p>
        </w:tc>
      </w:tr>
      <w:tr w:rsidR="003D53E4" w:rsidRPr="001352FE" w:rsidTr="00BA1A17">
        <w:tblPrEx>
          <w:tblCellMar>
            <w:top w:w="0" w:type="dxa"/>
            <w:bottom w:w="0" w:type="dxa"/>
          </w:tblCellMar>
        </w:tblPrEx>
        <w:trPr>
          <w:trHeight w:val="2520"/>
        </w:trPr>
        <w:tc>
          <w:tcPr>
            <w:tcW w:w="8663" w:type="dxa"/>
            <w:gridSpan w:val="7"/>
          </w:tcPr>
          <w:p w:rsidR="003D53E4" w:rsidRDefault="003D53E4" w:rsidP="00BA1A17">
            <w:pPr>
              <w:rPr>
                <w:rFonts w:ascii="宋体" w:hAnsi="宋体" w:hint="eastAsia"/>
                <w:sz w:val="24"/>
                <w:szCs w:val="24"/>
              </w:rPr>
            </w:pPr>
            <w:r>
              <w:rPr>
                <w:rFonts w:ascii="宋体" w:hAnsi="宋体" w:hint="eastAsia"/>
                <w:sz w:val="24"/>
                <w:szCs w:val="24"/>
              </w:rPr>
              <w:t>年度目标和工作内容（分年度写）</w:t>
            </w:r>
          </w:p>
          <w:p w:rsidR="003D53E4" w:rsidRPr="00B43825" w:rsidRDefault="003D53E4" w:rsidP="00BA1A17">
            <w:pPr>
              <w:tabs>
                <w:tab w:val="left" w:pos="6615"/>
              </w:tabs>
              <w:autoSpaceDE w:val="0"/>
              <w:autoSpaceDN w:val="0"/>
              <w:adjustRightInd w:val="0"/>
              <w:snapToGrid w:val="0"/>
              <w:spacing w:line="360" w:lineRule="auto"/>
              <w:ind w:firstLineChars="200" w:firstLine="482"/>
              <w:rPr>
                <w:rFonts w:ascii="宋体" w:hAnsi="宋体" w:cs="宋体" w:hint="eastAsia"/>
                <w:b/>
                <w:sz w:val="24"/>
                <w:szCs w:val="24"/>
                <w:lang w:val="zh-CN"/>
              </w:rPr>
            </w:pPr>
            <w:r w:rsidRPr="00B43825">
              <w:rPr>
                <w:rFonts w:ascii="宋体" w:hAnsi="宋体" w:cs="宋体" w:hint="eastAsia"/>
                <w:b/>
                <w:sz w:val="24"/>
                <w:szCs w:val="24"/>
                <w:lang w:val="zh-CN"/>
              </w:rPr>
              <w:t>工作目标和内容：</w:t>
            </w:r>
          </w:p>
          <w:p w:rsidR="003D53E4" w:rsidRPr="00B43825" w:rsidRDefault="003D53E4" w:rsidP="00BA1A17">
            <w:pPr>
              <w:tabs>
                <w:tab w:val="left" w:pos="6615"/>
              </w:tabs>
              <w:autoSpaceDE w:val="0"/>
              <w:autoSpaceDN w:val="0"/>
              <w:adjustRightInd w:val="0"/>
              <w:snapToGrid w:val="0"/>
              <w:spacing w:line="360" w:lineRule="auto"/>
              <w:ind w:firstLineChars="200" w:firstLine="480"/>
              <w:rPr>
                <w:rFonts w:ascii="宋体" w:hAnsi="宋体" w:cs="宋体" w:hint="eastAsia"/>
                <w:sz w:val="24"/>
                <w:szCs w:val="24"/>
                <w:lang w:val="zh-CN"/>
              </w:rPr>
            </w:pPr>
            <w:r w:rsidRPr="00B43825">
              <w:rPr>
                <w:rFonts w:ascii="宋体" w:hAnsi="宋体" w:cs="宋体" w:hint="eastAsia"/>
                <w:sz w:val="24"/>
                <w:szCs w:val="24"/>
                <w:lang w:val="zh-CN"/>
              </w:rPr>
              <w:t>（1）准备阶段（2017年4月——2017年8月）</w:t>
            </w:r>
          </w:p>
          <w:p w:rsidR="003D53E4" w:rsidRPr="00B43825" w:rsidRDefault="003D53E4" w:rsidP="00BA1A17">
            <w:pPr>
              <w:tabs>
                <w:tab w:val="left" w:pos="6615"/>
              </w:tabs>
              <w:autoSpaceDE w:val="0"/>
              <w:autoSpaceDN w:val="0"/>
              <w:adjustRightInd w:val="0"/>
              <w:snapToGrid w:val="0"/>
              <w:spacing w:line="360" w:lineRule="auto"/>
              <w:ind w:firstLine="480"/>
              <w:rPr>
                <w:rFonts w:ascii="宋体" w:hAnsi="宋体" w:cs="宋体" w:hint="eastAsia"/>
                <w:sz w:val="24"/>
                <w:szCs w:val="24"/>
                <w:lang w:val="zh-CN"/>
              </w:rPr>
            </w:pPr>
            <w:r w:rsidRPr="00B43825">
              <w:rPr>
                <w:rFonts w:ascii="宋体" w:hAnsi="宋体" w:cs="宋体" w:hint="eastAsia"/>
                <w:sz w:val="24"/>
                <w:szCs w:val="24"/>
                <w:lang w:val="zh-CN"/>
              </w:rPr>
              <w:t>组织项目组成员会议，研讨项目实施方案。在原有资料的基础上，进一步收集分析国内外有关文献，并对所收集的文献进行系统整理分析，筛选出对本课题有价值的资料。</w:t>
            </w:r>
          </w:p>
          <w:p w:rsidR="003D53E4" w:rsidRPr="00B43825" w:rsidRDefault="003D53E4" w:rsidP="00BA1A17">
            <w:pPr>
              <w:tabs>
                <w:tab w:val="left" w:pos="6615"/>
              </w:tabs>
              <w:autoSpaceDE w:val="0"/>
              <w:autoSpaceDN w:val="0"/>
              <w:adjustRightInd w:val="0"/>
              <w:snapToGrid w:val="0"/>
              <w:spacing w:line="360" w:lineRule="auto"/>
              <w:ind w:firstLineChars="200" w:firstLine="480"/>
              <w:rPr>
                <w:rFonts w:ascii="宋体" w:hAnsi="宋体" w:cs="宋体" w:hint="eastAsia"/>
                <w:sz w:val="24"/>
                <w:szCs w:val="24"/>
                <w:lang w:val="zh-CN"/>
              </w:rPr>
            </w:pPr>
            <w:r w:rsidRPr="00B43825">
              <w:rPr>
                <w:rFonts w:ascii="宋体" w:hAnsi="宋体" w:cs="宋体" w:hint="eastAsia"/>
                <w:sz w:val="24"/>
                <w:szCs w:val="24"/>
                <w:lang w:val="zh-CN"/>
              </w:rPr>
              <w:t>（2）调查阶段（2017年9月——2018年3月）</w:t>
            </w:r>
          </w:p>
          <w:p w:rsidR="003D53E4" w:rsidRPr="00B43825" w:rsidRDefault="003D53E4" w:rsidP="00BA1A17">
            <w:pPr>
              <w:tabs>
                <w:tab w:val="left" w:pos="6615"/>
              </w:tabs>
              <w:autoSpaceDE w:val="0"/>
              <w:autoSpaceDN w:val="0"/>
              <w:adjustRightInd w:val="0"/>
              <w:snapToGrid w:val="0"/>
              <w:spacing w:line="360" w:lineRule="auto"/>
              <w:ind w:firstLine="480"/>
              <w:rPr>
                <w:rFonts w:ascii="宋体" w:hAnsi="宋体" w:cs="宋体" w:hint="eastAsia"/>
                <w:sz w:val="24"/>
                <w:szCs w:val="24"/>
                <w:lang w:val="zh-CN"/>
              </w:rPr>
            </w:pPr>
            <w:r w:rsidRPr="00B43825">
              <w:rPr>
                <w:rFonts w:ascii="宋体" w:hAnsi="宋体" w:cs="宋体" w:hint="eastAsia"/>
                <w:sz w:val="24"/>
                <w:szCs w:val="24"/>
                <w:lang w:val="zh-CN"/>
              </w:rPr>
              <w:t>明确课题研究目标、研究内容和研究方法。确定课题组成员的任务，制定调查问卷，访谈问卷，准备相关的设备，并对相关数据进行统计、整理和分析。</w:t>
            </w:r>
          </w:p>
          <w:p w:rsidR="003D53E4" w:rsidRPr="00B43825" w:rsidRDefault="003D53E4" w:rsidP="00BA1A17">
            <w:pPr>
              <w:tabs>
                <w:tab w:val="left" w:pos="6615"/>
              </w:tabs>
              <w:autoSpaceDE w:val="0"/>
              <w:autoSpaceDN w:val="0"/>
              <w:adjustRightInd w:val="0"/>
              <w:snapToGrid w:val="0"/>
              <w:spacing w:line="360" w:lineRule="auto"/>
              <w:ind w:firstLine="480"/>
              <w:rPr>
                <w:rFonts w:ascii="宋体" w:hAnsi="宋体" w:cs="宋体" w:hint="eastAsia"/>
                <w:sz w:val="24"/>
                <w:szCs w:val="24"/>
                <w:lang w:val="zh-CN"/>
              </w:rPr>
            </w:pPr>
            <w:r w:rsidRPr="00B43825">
              <w:rPr>
                <w:rFonts w:ascii="宋体" w:hAnsi="宋体" w:cs="宋体" w:hint="eastAsia"/>
                <w:sz w:val="24"/>
                <w:szCs w:val="24"/>
                <w:lang w:val="zh-CN"/>
              </w:rPr>
              <w:t>（3）分析阶段（2018年4月——2018年12月）</w:t>
            </w:r>
          </w:p>
          <w:p w:rsidR="003D53E4" w:rsidRPr="00B43825" w:rsidRDefault="003D53E4" w:rsidP="00BA1A17">
            <w:pPr>
              <w:tabs>
                <w:tab w:val="left" w:pos="6615"/>
              </w:tabs>
              <w:autoSpaceDE w:val="0"/>
              <w:autoSpaceDN w:val="0"/>
              <w:adjustRightInd w:val="0"/>
              <w:snapToGrid w:val="0"/>
              <w:spacing w:line="360" w:lineRule="auto"/>
              <w:ind w:firstLine="480"/>
              <w:rPr>
                <w:rFonts w:ascii="宋体" w:hAnsi="宋体" w:cs="宋体" w:hint="eastAsia"/>
                <w:sz w:val="24"/>
                <w:szCs w:val="24"/>
                <w:lang w:val="zh-CN"/>
              </w:rPr>
            </w:pPr>
            <w:r w:rsidRPr="00B43825">
              <w:rPr>
                <w:rFonts w:ascii="宋体" w:hAnsi="宋体" w:cs="宋体" w:hint="eastAsia"/>
                <w:sz w:val="24"/>
                <w:szCs w:val="24"/>
                <w:lang w:val="zh-CN"/>
              </w:rPr>
              <w:t>根据前期理论研究与调查统计结果和课堂记录情况，对英语教师课堂纠错反馈方式和学生英语学习情况做出全面的研究。撰写阶段性的相关研究论文。公开发表相关研究成果。</w:t>
            </w:r>
          </w:p>
          <w:p w:rsidR="003D53E4" w:rsidRPr="00B43825" w:rsidRDefault="003D53E4" w:rsidP="00BA1A17">
            <w:pPr>
              <w:tabs>
                <w:tab w:val="left" w:pos="6615"/>
              </w:tabs>
              <w:autoSpaceDE w:val="0"/>
              <w:autoSpaceDN w:val="0"/>
              <w:adjustRightInd w:val="0"/>
              <w:snapToGrid w:val="0"/>
              <w:spacing w:line="360" w:lineRule="auto"/>
              <w:ind w:firstLineChars="200" w:firstLine="480"/>
              <w:rPr>
                <w:rFonts w:ascii="宋体" w:hAnsi="宋体" w:cs="宋体" w:hint="eastAsia"/>
                <w:sz w:val="24"/>
                <w:szCs w:val="24"/>
                <w:lang w:val="zh-CN"/>
              </w:rPr>
            </w:pPr>
            <w:r w:rsidRPr="00B43825">
              <w:rPr>
                <w:rFonts w:ascii="宋体" w:hAnsi="宋体" w:cs="宋体" w:hint="eastAsia"/>
                <w:sz w:val="24"/>
                <w:szCs w:val="24"/>
                <w:lang w:val="zh-CN"/>
              </w:rPr>
              <w:t>（4）总结验收阶段（2019年1月——2019年4月）</w:t>
            </w:r>
          </w:p>
          <w:p w:rsidR="003D53E4" w:rsidRPr="007B144E" w:rsidRDefault="003D53E4" w:rsidP="00BA1A17">
            <w:pPr>
              <w:snapToGrid w:val="0"/>
              <w:rPr>
                <w:rFonts w:ascii="仿宋" w:eastAsia="仿宋" w:hAnsi="仿宋" w:cs="宋体" w:hint="eastAsia"/>
                <w:sz w:val="24"/>
                <w:szCs w:val="24"/>
                <w:lang w:val="zh-CN"/>
              </w:rPr>
            </w:pPr>
            <w:r w:rsidRPr="00B43825">
              <w:rPr>
                <w:rFonts w:ascii="宋体" w:hAnsi="宋体" w:cs="宋体" w:hint="eastAsia"/>
                <w:sz w:val="24"/>
                <w:szCs w:val="24"/>
                <w:lang w:val="zh-CN"/>
              </w:rPr>
              <w:t xml:space="preserve">    组织项目组成员撰写研究报告，准备结题验收。</w:t>
            </w:r>
          </w:p>
        </w:tc>
      </w:tr>
      <w:tr w:rsidR="003D53E4" w:rsidRPr="001352FE" w:rsidTr="00BA1A17">
        <w:tblPrEx>
          <w:tblCellMar>
            <w:top w:w="0" w:type="dxa"/>
            <w:bottom w:w="0" w:type="dxa"/>
          </w:tblCellMar>
        </w:tblPrEx>
        <w:trPr>
          <w:trHeight w:val="2520"/>
        </w:trPr>
        <w:tc>
          <w:tcPr>
            <w:tcW w:w="8663" w:type="dxa"/>
            <w:gridSpan w:val="7"/>
            <w:vAlign w:val="center"/>
          </w:tcPr>
          <w:p w:rsidR="003D53E4" w:rsidRPr="001352FE" w:rsidRDefault="003D53E4" w:rsidP="00BA1A17">
            <w:pPr>
              <w:rPr>
                <w:rFonts w:ascii="宋体" w:hAnsi="宋体" w:hint="eastAsia"/>
                <w:sz w:val="24"/>
                <w:szCs w:val="24"/>
              </w:rPr>
            </w:pPr>
            <w:r w:rsidRPr="001352FE">
              <w:rPr>
                <w:rFonts w:ascii="宋体" w:hAnsi="宋体" w:hint="eastAsia"/>
                <w:sz w:val="24"/>
                <w:szCs w:val="24"/>
              </w:rPr>
              <w:lastRenderedPageBreak/>
              <w:t>指导教师意见</w:t>
            </w:r>
          </w:p>
          <w:p w:rsidR="003D53E4" w:rsidRPr="001352FE" w:rsidRDefault="003D53E4" w:rsidP="00BA1A17">
            <w:pPr>
              <w:ind w:left="180"/>
              <w:rPr>
                <w:rFonts w:ascii="宋体" w:hAnsi="宋体" w:hint="eastAsia"/>
                <w:sz w:val="24"/>
                <w:szCs w:val="24"/>
              </w:rPr>
            </w:pPr>
          </w:p>
          <w:p w:rsidR="003D53E4" w:rsidRDefault="003D53E4" w:rsidP="00BA1A17">
            <w:pPr>
              <w:ind w:left="180"/>
              <w:rPr>
                <w:rFonts w:ascii="宋体" w:hAnsi="宋体" w:hint="eastAsia"/>
                <w:sz w:val="24"/>
                <w:szCs w:val="24"/>
              </w:rPr>
            </w:pPr>
          </w:p>
          <w:p w:rsidR="003D53E4" w:rsidRDefault="003D53E4" w:rsidP="00BA1A17">
            <w:pPr>
              <w:ind w:left="180"/>
              <w:rPr>
                <w:rFonts w:ascii="宋体" w:hAnsi="宋体" w:hint="eastAsia"/>
                <w:sz w:val="24"/>
                <w:szCs w:val="24"/>
              </w:rPr>
            </w:pPr>
          </w:p>
          <w:p w:rsidR="003D53E4" w:rsidRPr="001352FE" w:rsidRDefault="003D53E4" w:rsidP="00BA1A17">
            <w:pPr>
              <w:ind w:left="180"/>
              <w:rPr>
                <w:rFonts w:ascii="宋体" w:hAnsi="宋体" w:hint="eastAsia"/>
                <w:sz w:val="24"/>
                <w:szCs w:val="24"/>
              </w:rPr>
            </w:pPr>
          </w:p>
          <w:p w:rsidR="003D53E4" w:rsidRPr="001352FE" w:rsidRDefault="003D53E4" w:rsidP="003D53E4">
            <w:pPr>
              <w:ind w:leftChars="60" w:left="192" w:firstLineChars="1303" w:firstLine="3127"/>
              <w:rPr>
                <w:rFonts w:ascii="宋体" w:hAnsi="宋体" w:hint="eastAsia"/>
                <w:sz w:val="24"/>
                <w:szCs w:val="24"/>
              </w:rPr>
            </w:pPr>
            <w:r w:rsidRPr="001352FE">
              <w:rPr>
                <w:rFonts w:ascii="宋体" w:hAnsi="宋体" w:hint="eastAsia"/>
                <w:sz w:val="24"/>
                <w:szCs w:val="24"/>
              </w:rPr>
              <w:t>签字：                   日期：</w:t>
            </w:r>
          </w:p>
        </w:tc>
      </w:tr>
    </w:tbl>
    <w:p w:rsidR="00696668" w:rsidRDefault="003D53E4">
      <w:r w:rsidRPr="00F57E8A">
        <w:rPr>
          <w:rFonts w:ascii="仿宋_GB2312" w:eastAsia="仿宋_GB2312" w:hAnsi="宋体" w:hint="eastAsia"/>
          <w:sz w:val="28"/>
          <w:szCs w:val="28"/>
        </w:rPr>
        <w:t>注：本表</w:t>
      </w:r>
      <w:proofErr w:type="gramStart"/>
      <w:r w:rsidRPr="00F57E8A">
        <w:rPr>
          <w:rFonts w:ascii="仿宋_GB2312" w:eastAsia="仿宋_GB2312" w:hAnsi="宋体" w:hint="eastAsia"/>
          <w:sz w:val="28"/>
          <w:szCs w:val="28"/>
        </w:rPr>
        <w:t>栏空不够可</w:t>
      </w:r>
      <w:proofErr w:type="gramEnd"/>
      <w:r w:rsidRPr="00F57E8A">
        <w:rPr>
          <w:rFonts w:ascii="仿宋_GB2312" w:eastAsia="仿宋_GB2312" w:hAnsi="宋体" w:hint="eastAsia"/>
          <w:sz w:val="28"/>
          <w:szCs w:val="28"/>
        </w:rPr>
        <w:t>另附纸张</w:t>
      </w:r>
    </w:p>
    <w:sectPr w:rsidR="0069666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0328" w:rsidRDefault="00F10328" w:rsidP="003D53E4">
      <w:r>
        <w:separator/>
      </w:r>
    </w:p>
  </w:endnote>
  <w:endnote w:type="continuationSeparator" w:id="0">
    <w:p w:rsidR="00F10328" w:rsidRDefault="00F10328" w:rsidP="003D5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微软雅黑"/>
    <w:charset w:val="86"/>
    <w:family w:val="script"/>
    <w:pitch w:val="fixed"/>
    <w:sig w:usb0="00000000"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0328" w:rsidRDefault="00F10328" w:rsidP="003D53E4">
      <w:r>
        <w:separator/>
      </w:r>
    </w:p>
  </w:footnote>
  <w:footnote w:type="continuationSeparator" w:id="0">
    <w:p w:rsidR="00F10328" w:rsidRDefault="00F10328" w:rsidP="003D53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0F2"/>
    <w:rsid w:val="00034043"/>
    <w:rsid w:val="00065704"/>
    <w:rsid w:val="00077623"/>
    <w:rsid w:val="00083D47"/>
    <w:rsid w:val="001210D0"/>
    <w:rsid w:val="001354F4"/>
    <w:rsid w:val="00197392"/>
    <w:rsid w:val="001B32F9"/>
    <w:rsid w:val="001C6F95"/>
    <w:rsid w:val="002027AA"/>
    <w:rsid w:val="00246A36"/>
    <w:rsid w:val="00257A37"/>
    <w:rsid w:val="0026521C"/>
    <w:rsid w:val="002765AE"/>
    <w:rsid w:val="00283E27"/>
    <w:rsid w:val="002969C9"/>
    <w:rsid w:val="002F1AF1"/>
    <w:rsid w:val="00311572"/>
    <w:rsid w:val="003353B6"/>
    <w:rsid w:val="00390867"/>
    <w:rsid w:val="003D53E4"/>
    <w:rsid w:val="003F1072"/>
    <w:rsid w:val="004A12F8"/>
    <w:rsid w:val="00522C2C"/>
    <w:rsid w:val="00565360"/>
    <w:rsid w:val="005E25F5"/>
    <w:rsid w:val="00683853"/>
    <w:rsid w:val="00696668"/>
    <w:rsid w:val="006C5A80"/>
    <w:rsid w:val="00717581"/>
    <w:rsid w:val="007A5EF7"/>
    <w:rsid w:val="00857048"/>
    <w:rsid w:val="008E4EE6"/>
    <w:rsid w:val="009255E1"/>
    <w:rsid w:val="00925BEC"/>
    <w:rsid w:val="00954E94"/>
    <w:rsid w:val="009575E2"/>
    <w:rsid w:val="00991D22"/>
    <w:rsid w:val="009D43D4"/>
    <w:rsid w:val="009E6AE4"/>
    <w:rsid w:val="009F6C5A"/>
    <w:rsid w:val="00A5752A"/>
    <w:rsid w:val="00AD5B27"/>
    <w:rsid w:val="00AF2086"/>
    <w:rsid w:val="00B215E3"/>
    <w:rsid w:val="00B87BF4"/>
    <w:rsid w:val="00B920B3"/>
    <w:rsid w:val="00BF5707"/>
    <w:rsid w:val="00CE0135"/>
    <w:rsid w:val="00D13F11"/>
    <w:rsid w:val="00DB60F2"/>
    <w:rsid w:val="00DF6501"/>
    <w:rsid w:val="00EB63B5"/>
    <w:rsid w:val="00F00CFD"/>
    <w:rsid w:val="00F0359B"/>
    <w:rsid w:val="00F10328"/>
    <w:rsid w:val="00F40797"/>
    <w:rsid w:val="00FB4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3E4"/>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53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D53E4"/>
    <w:rPr>
      <w:sz w:val="18"/>
      <w:szCs w:val="18"/>
    </w:rPr>
  </w:style>
  <w:style w:type="paragraph" w:styleId="a4">
    <w:name w:val="footer"/>
    <w:basedOn w:val="a"/>
    <w:link w:val="Char0"/>
    <w:uiPriority w:val="99"/>
    <w:unhideWhenUsed/>
    <w:rsid w:val="003D53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D53E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3E4"/>
    <w:pPr>
      <w:widowControl w:val="0"/>
      <w:jc w:val="both"/>
    </w:pPr>
    <w:rPr>
      <w:rFonts w:ascii="Times New Roman" w:eastAsia="宋体" w:hAnsi="Times New Roman" w:cs="Times New Roman"/>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D53E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3D53E4"/>
    <w:rPr>
      <w:sz w:val="18"/>
      <w:szCs w:val="18"/>
    </w:rPr>
  </w:style>
  <w:style w:type="paragraph" w:styleId="a4">
    <w:name w:val="footer"/>
    <w:basedOn w:val="a"/>
    <w:link w:val="Char0"/>
    <w:uiPriority w:val="99"/>
    <w:unhideWhenUsed/>
    <w:rsid w:val="003D53E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3D53E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808</Words>
  <Characters>4609</Characters>
  <Application>Microsoft Office Word</Application>
  <DocSecurity>0</DocSecurity>
  <Lines>38</Lines>
  <Paragraphs>10</Paragraphs>
  <ScaleCrop>false</ScaleCrop>
  <Company>微软中国</Company>
  <LinksUpToDate>false</LinksUpToDate>
  <CharactersWithSpaces>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2017-04-25T05:02:00Z</dcterms:created>
  <dcterms:modified xsi:type="dcterms:W3CDTF">2017-04-25T05:03:00Z</dcterms:modified>
</cp:coreProperties>
</file>