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F6" w:rsidRPr="00D342DA" w:rsidRDefault="001765F6" w:rsidP="001765F6">
      <w:pPr>
        <w:snapToGrid w:val="0"/>
        <w:spacing w:before="304" w:line="600" w:lineRule="exact"/>
        <w:ind w:firstLine="763"/>
        <w:jc w:val="center"/>
        <w:rPr>
          <w:rFonts w:ascii="方正小标宋_GBK" w:eastAsia="方正小标宋_GBK" w:hAnsi="宋体"/>
          <w:spacing w:val="-20"/>
          <w:sz w:val="44"/>
          <w:szCs w:val="44"/>
        </w:rPr>
      </w:pPr>
      <w:r w:rsidRPr="00D342DA">
        <w:rPr>
          <w:rFonts w:ascii="方正小标宋_GBK" w:eastAsia="方正小标宋_GBK" w:hAnsi="宋体" w:hint="eastAsia"/>
          <w:spacing w:val="-20"/>
          <w:sz w:val="44"/>
          <w:szCs w:val="44"/>
        </w:rPr>
        <w:t>湖南省大学生研究性学习和创新性实验计划</w:t>
      </w:r>
    </w:p>
    <w:p w:rsidR="001765F6" w:rsidRDefault="001765F6" w:rsidP="001765F6">
      <w:pPr>
        <w:snapToGrid w:val="0"/>
        <w:spacing w:line="600" w:lineRule="exact"/>
        <w:jc w:val="center"/>
        <w:rPr>
          <w:rFonts w:ascii="方正小标宋_GBK" w:eastAsia="方正小标宋_GBK" w:hAnsi="宋体"/>
          <w:sz w:val="44"/>
          <w:szCs w:val="44"/>
        </w:rPr>
      </w:pPr>
      <w:r w:rsidRPr="00D342DA">
        <w:rPr>
          <w:rFonts w:ascii="方正小标宋_GBK" w:eastAsia="方正小标宋_GBK" w:hAnsi="宋体" w:hint="eastAsia"/>
          <w:sz w:val="44"/>
          <w:szCs w:val="44"/>
        </w:rPr>
        <w:t>项　 目　 申　 报　 表</w:t>
      </w:r>
    </w:p>
    <w:p w:rsidR="001765F6" w:rsidRPr="00D342DA" w:rsidRDefault="001765F6" w:rsidP="001765F6">
      <w:pPr>
        <w:snapToGrid w:val="0"/>
        <w:jc w:val="center"/>
        <w:rPr>
          <w:rFonts w:ascii="仿宋_GB2312" w:eastAsia="仿宋_GB2312"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1785"/>
        <w:gridCol w:w="671"/>
        <w:gridCol w:w="1115"/>
        <w:gridCol w:w="1071"/>
        <w:gridCol w:w="676"/>
        <w:gridCol w:w="1745"/>
      </w:tblGrid>
      <w:tr w:rsidR="001765F6" w:rsidRPr="001352FE" w:rsidTr="006D5231">
        <w:trPr>
          <w:trHeight w:val="608"/>
        </w:trPr>
        <w:tc>
          <w:tcPr>
            <w:tcW w:w="8663" w:type="dxa"/>
            <w:gridSpan w:val="7"/>
            <w:vAlign w:val="center"/>
          </w:tcPr>
          <w:p w:rsidR="001765F6" w:rsidRPr="001352FE" w:rsidRDefault="001765F6" w:rsidP="001B12AD">
            <w:pPr>
              <w:snapToGrid w:val="0"/>
              <w:ind w:left="180"/>
              <w:jc w:val="left"/>
              <w:rPr>
                <w:rFonts w:ascii="宋体" w:hAnsi="宋体"/>
                <w:sz w:val="24"/>
                <w:szCs w:val="24"/>
              </w:rPr>
            </w:pPr>
            <w:r w:rsidRPr="001352FE">
              <w:rPr>
                <w:rFonts w:ascii="宋体" w:hAnsi="宋体" w:hint="eastAsia"/>
                <w:sz w:val="24"/>
                <w:szCs w:val="24"/>
              </w:rPr>
              <w:t>项目名称:</w:t>
            </w:r>
            <w:r w:rsidR="00ED6D24">
              <w:rPr>
                <w:rFonts w:ascii="宋体" w:hAnsi="宋体" w:cs="宋体" w:hint="eastAsia"/>
                <w:sz w:val="24"/>
              </w:rPr>
              <w:t xml:space="preserve"> 节约型高校视角下的校园二手物品市场经营策略研究</w:t>
            </w: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学校名称</w:t>
            </w:r>
          </w:p>
        </w:tc>
        <w:tc>
          <w:tcPr>
            <w:tcW w:w="7063" w:type="dxa"/>
            <w:gridSpan w:val="6"/>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中南林业科技大学</w:t>
            </w: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学生姓名</w:t>
            </w:r>
          </w:p>
        </w:tc>
        <w:tc>
          <w:tcPr>
            <w:tcW w:w="1785" w:type="dxa"/>
            <w:vAlign w:val="center"/>
          </w:tcPr>
          <w:p w:rsidR="001765F6" w:rsidRPr="001352FE" w:rsidRDefault="001765F6" w:rsidP="006D5231">
            <w:pPr>
              <w:snapToGrid w:val="0"/>
              <w:jc w:val="center"/>
              <w:rPr>
                <w:rFonts w:ascii="宋体" w:hAnsi="宋体"/>
                <w:sz w:val="24"/>
                <w:szCs w:val="24"/>
              </w:rPr>
            </w:pPr>
            <w:r>
              <w:rPr>
                <w:rFonts w:ascii="宋体" w:hAnsi="宋体" w:hint="eastAsia"/>
                <w:sz w:val="24"/>
                <w:szCs w:val="24"/>
              </w:rPr>
              <w:t>学  号</w:t>
            </w:r>
          </w:p>
        </w:tc>
        <w:tc>
          <w:tcPr>
            <w:tcW w:w="1786" w:type="dxa"/>
            <w:gridSpan w:val="2"/>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专      业</w:t>
            </w:r>
          </w:p>
        </w:tc>
        <w:tc>
          <w:tcPr>
            <w:tcW w:w="1071" w:type="dxa"/>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性 别</w:t>
            </w:r>
          </w:p>
        </w:tc>
        <w:tc>
          <w:tcPr>
            <w:tcW w:w="2421" w:type="dxa"/>
            <w:gridSpan w:val="2"/>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入 学 年 份</w:t>
            </w:r>
          </w:p>
        </w:tc>
      </w:tr>
      <w:tr w:rsidR="001765F6" w:rsidRPr="001352FE" w:rsidTr="006D5231">
        <w:trPr>
          <w:trHeight w:val="608"/>
        </w:trPr>
        <w:tc>
          <w:tcPr>
            <w:tcW w:w="1600" w:type="dxa"/>
            <w:vAlign w:val="center"/>
          </w:tcPr>
          <w:p w:rsidR="001765F6" w:rsidRPr="001352FE" w:rsidRDefault="00ED6D24" w:rsidP="001D0A92">
            <w:pPr>
              <w:snapToGrid w:val="0"/>
              <w:ind w:left="180"/>
              <w:jc w:val="center"/>
              <w:rPr>
                <w:rFonts w:ascii="宋体" w:hAnsi="宋体"/>
                <w:sz w:val="24"/>
                <w:szCs w:val="24"/>
              </w:rPr>
            </w:pPr>
            <w:r>
              <w:rPr>
                <w:rFonts w:ascii="宋体" w:hAnsi="宋体" w:hint="eastAsia"/>
                <w:sz w:val="24"/>
                <w:szCs w:val="24"/>
              </w:rPr>
              <w:t>张晶</w:t>
            </w:r>
          </w:p>
        </w:tc>
        <w:tc>
          <w:tcPr>
            <w:tcW w:w="1785" w:type="dxa"/>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20152020</w:t>
            </w:r>
          </w:p>
        </w:tc>
        <w:tc>
          <w:tcPr>
            <w:tcW w:w="1786" w:type="dxa"/>
            <w:gridSpan w:val="2"/>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国际商务</w:t>
            </w:r>
          </w:p>
        </w:tc>
        <w:tc>
          <w:tcPr>
            <w:tcW w:w="1071" w:type="dxa"/>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2015年9月</w:t>
            </w:r>
          </w:p>
        </w:tc>
      </w:tr>
      <w:tr w:rsidR="001765F6" w:rsidRPr="001352FE" w:rsidTr="006D5231">
        <w:trPr>
          <w:trHeight w:val="608"/>
        </w:trPr>
        <w:tc>
          <w:tcPr>
            <w:tcW w:w="1600" w:type="dxa"/>
            <w:vAlign w:val="center"/>
          </w:tcPr>
          <w:p w:rsidR="001765F6" w:rsidRPr="001352FE" w:rsidRDefault="00ED6D24" w:rsidP="001D0A92">
            <w:pPr>
              <w:snapToGrid w:val="0"/>
              <w:ind w:left="180"/>
              <w:jc w:val="center"/>
              <w:rPr>
                <w:rFonts w:ascii="宋体" w:hAnsi="宋体"/>
                <w:sz w:val="24"/>
                <w:szCs w:val="24"/>
              </w:rPr>
            </w:pPr>
            <w:r>
              <w:rPr>
                <w:rFonts w:ascii="宋体" w:hAnsi="宋体" w:hint="eastAsia"/>
                <w:sz w:val="24"/>
                <w:szCs w:val="24"/>
              </w:rPr>
              <w:t>曹珂</w:t>
            </w:r>
          </w:p>
        </w:tc>
        <w:tc>
          <w:tcPr>
            <w:tcW w:w="1785" w:type="dxa"/>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20151987</w:t>
            </w:r>
          </w:p>
        </w:tc>
        <w:tc>
          <w:tcPr>
            <w:tcW w:w="1786" w:type="dxa"/>
            <w:gridSpan w:val="2"/>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国际商务</w:t>
            </w:r>
          </w:p>
        </w:tc>
        <w:tc>
          <w:tcPr>
            <w:tcW w:w="1071" w:type="dxa"/>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2015年9月</w:t>
            </w: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p>
        </w:tc>
        <w:tc>
          <w:tcPr>
            <w:tcW w:w="1785" w:type="dxa"/>
            <w:vAlign w:val="center"/>
          </w:tcPr>
          <w:p w:rsidR="001765F6" w:rsidRPr="001352FE" w:rsidRDefault="001765F6" w:rsidP="006D5231">
            <w:pPr>
              <w:snapToGrid w:val="0"/>
              <w:rPr>
                <w:rFonts w:ascii="宋体" w:hAnsi="宋体"/>
                <w:sz w:val="24"/>
                <w:szCs w:val="24"/>
              </w:rPr>
            </w:pPr>
          </w:p>
        </w:tc>
        <w:tc>
          <w:tcPr>
            <w:tcW w:w="1786" w:type="dxa"/>
            <w:gridSpan w:val="2"/>
            <w:vAlign w:val="center"/>
          </w:tcPr>
          <w:p w:rsidR="001765F6" w:rsidRPr="001352FE" w:rsidRDefault="001765F6" w:rsidP="006D5231">
            <w:pPr>
              <w:snapToGrid w:val="0"/>
              <w:rPr>
                <w:rFonts w:ascii="宋体" w:hAnsi="宋体"/>
                <w:sz w:val="24"/>
                <w:szCs w:val="24"/>
              </w:rPr>
            </w:pPr>
          </w:p>
        </w:tc>
        <w:tc>
          <w:tcPr>
            <w:tcW w:w="1071" w:type="dxa"/>
            <w:vAlign w:val="center"/>
          </w:tcPr>
          <w:p w:rsidR="001765F6" w:rsidRPr="001352FE" w:rsidRDefault="001765F6" w:rsidP="006D5231">
            <w:pPr>
              <w:snapToGrid w:val="0"/>
              <w:rPr>
                <w:rFonts w:ascii="宋体" w:hAnsi="宋体"/>
                <w:sz w:val="24"/>
                <w:szCs w:val="24"/>
              </w:rPr>
            </w:pPr>
          </w:p>
        </w:tc>
        <w:tc>
          <w:tcPr>
            <w:tcW w:w="2421" w:type="dxa"/>
            <w:gridSpan w:val="2"/>
            <w:vAlign w:val="center"/>
          </w:tcPr>
          <w:p w:rsidR="001765F6" w:rsidRPr="001352FE" w:rsidRDefault="001765F6" w:rsidP="006D5231">
            <w:pPr>
              <w:snapToGrid w:val="0"/>
              <w:ind w:left="864"/>
              <w:rPr>
                <w:rFonts w:ascii="宋体" w:hAnsi="宋体"/>
                <w:sz w:val="24"/>
                <w:szCs w:val="24"/>
              </w:rPr>
            </w:pP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p>
        </w:tc>
        <w:tc>
          <w:tcPr>
            <w:tcW w:w="1785" w:type="dxa"/>
            <w:vAlign w:val="center"/>
          </w:tcPr>
          <w:p w:rsidR="001765F6" w:rsidRPr="001352FE" w:rsidRDefault="001765F6" w:rsidP="006D5231">
            <w:pPr>
              <w:snapToGrid w:val="0"/>
              <w:rPr>
                <w:rFonts w:ascii="宋体" w:hAnsi="宋体"/>
                <w:sz w:val="24"/>
                <w:szCs w:val="24"/>
              </w:rPr>
            </w:pPr>
          </w:p>
        </w:tc>
        <w:tc>
          <w:tcPr>
            <w:tcW w:w="1786" w:type="dxa"/>
            <w:gridSpan w:val="2"/>
            <w:vAlign w:val="center"/>
          </w:tcPr>
          <w:p w:rsidR="001765F6" w:rsidRPr="001352FE" w:rsidRDefault="001765F6" w:rsidP="006D5231">
            <w:pPr>
              <w:snapToGrid w:val="0"/>
              <w:rPr>
                <w:rFonts w:ascii="宋体" w:hAnsi="宋体"/>
                <w:sz w:val="24"/>
                <w:szCs w:val="24"/>
              </w:rPr>
            </w:pPr>
          </w:p>
        </w:tc>
        <w:tc>
          <w:tcPr>
            <w:tcW w:w="1071" w:type="dxa"/>
            <w:vAlign w:val="center"/>
          </w:tcPr>
          <w:p w:rsidR="001765F6" w:rsidRPr="001352FE" w:rsidRDefault="001765F6" w:rsidP="006D5231">
            <w:pPr>
              <w:snapToGrid w:val="0"/>
              <w:rPr>
                <w:rFonts w:ascii="宋体" w:hAnsi="宋体"/>
                <w:sz w:val="24"/>
                <w:szCs w:val="24"/>
              </w:rPr>
            </w:pPr>
          </w:p>
        </w:tc>
        <w:tc>
          <w:tcPr>
            <w:tcW w:w="2421" w:type="dxa"/>
            <w:gridSpan w:val="2"/>
            <w:vAlign w:val="center"/>
          </w:tcPr>
          <w:p w:rsidR="001765F6" w:rsidRPr="001352FE" w:rsidRDefault="001765F6" w:rsidP="006D5231">
            <w:pPr>
              <w:snapToGrid w:val="0"/>
              <w:ind w:left="864"/>
              <w:rPr>
                <w:rFonts w:ascii="宋体" w:hAnsi="宋体"/>
                <w:sz w:val="24"/>
                <w:szCs w:val="24"/>
              </w:rPr>
            </w:pP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p>
        </w:tc>
        <w:tc>
          <w:tcPr>
            <w:tcW w:w="1785" w:type="dxa"/>
            <w:vAlign w:val="center"/>
          </w:tcPr>
          <w:p w:rsidR="001765F6" w:rsidRPr="001352FE" w:rsidRDefault="001765F6" w:rsidP="006D5231">
            <w:pPr>
              <w:snapToGrid w:val="0"/>
              <w:rPr>
                <w:rFonts w:ascii="宋体" w:hAnsi="宋体"/>
                <w:sz w:val="24"/>
                <w:szCs w:val="24"/>
              </w:rPr>
            </w:pPr>
          </w:p>
        </w:tc>
        <w:tc>
          <w:tcPr>
            <w:tcW w:w="1786" w:type="dxa"/>
            <w:gridSpan w:val="2"/>
            <w:vAlign w:val="center"/>
          </w:tcPr>
          <w:p w:rsidR="001765F6" w:rsidRPr="001352FE" w:rsidRDefault="001765F6" w:rsidP="006D5231">
            <w:pPr>
              <w:snapToGrid w:val="0"/>
              <w:rPr>
                <w:rFonts w:ascii="宋体" w:hAnsi="宋体"/>
                <w:sz w:val="24"/>
                <w:szCs w:val="24"/>
              </w:rPr>
            </w:pPr>
          </w:p>
        </w:tc>
        <w:tc>
          <w:tcPr>
            <w:tcW w:w="1071" w:type="dxa"/>
            <w:vAlign w:val="center"/>
          </w:tcPr>
          <w:p w:rsidR="001765F6" w:rsidRPr="001352FE" w:rsidRDefault="001765F6" w:rsidP="006D5231">
            <w:pPr>
              <w:snapToGrid w:val="0"/>
              <w:rPr>
                <w:rFonts w:ascii="宋体" w:hAnsi="宋体"/>
                <w:sz w:val="24"/>
                <w:szCs w:val="24"/>
              </w:rPr>
            </w:pPr>
          </w:p>
        </w:tc>
        <w:tc>
          <w:tcPr>
            <w:tcW w:w="2421" w:type="dxa"/>
            <w:gridSpan w:val="2"/>
            <w:vAlign w:val="center"/>
          </w:tcPr>
          <w:p w:rsidR="001765F6" w:rsidRPr="001352FE" w:rsidRDefault="001765F6" w:rsidP="006D5231">
            <w:pPr>
              <w:snapToGrid w:val="0"/>
              <w:ind w:left="864"/>
              <w:rPr>
                <w:rFonts w:ascii="宋体" w:hAnsi="宋体"/>
                <w:sz w:val="24"/>
                <w:szCs w:val="24"/>
              </w:rPr>
            </w:pPr>
          </w:p>
        </w:tc>
      </w:tr>
      <w:tr w:rsidR="001765F6" w:rsidRPr="001352FE" w:rsidTr="006D5231">
        <w:trPr>
          <w:trHeight w:val="608"/>
        </w:trPr>
        <w:tc>
          <w:tcPr>
            <w:tcW w:w="1600" w:type="dxa"/>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指导教师</w:t>
            </w:r>
          </w:p>
        </w:tc>
        <w:tc>
          <w:tcPr>
            <w:tcW w:w="2456" w:type="dxa"/>
            <w:gridSpan w:val="2"/>
            <w:vAlign w:val="center"/>
          </w:tcPr>
          <w:p w:rsidR="001765F6" w:rsidRPr="001352FE" w:rsidRDefault="00ED6D24" w:rsidP="001D0A92">
            <w:pPr>
              <w:snapToGrid w:val="0"/>
              <w:jc w:val="center"/>
              <w:rPr>
                <w:rFonts w:ascii="宋体" w:hAnsi="宋体"/>
                <w:sz w:val="24"/>
                <w:szCs w:val="24"/>
              </w:rPr>
            </w:pPr>
            <w:r>
              <w:rPr>
                <w:rFonts w:ascii="宋体" w:hAnsi="宋体" w:hint="eastAsia"/>
                <w:sz w:val="24"/>
              </w:rPr>
              <w:t>赵睿</w:t>
            </w:r>
          </w:p>
        </w:tc>
        <w:tc>
          <w:tcPr>
            <w:tcW w:w="1115" w:type="dxa"/>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职称</w:t>
            </w:r>
          </w:p>
        </w:tc>
        <w:tc>
          <w:tcPr>
            <w:tcW w:w="3492" w:type="dxa"/>
            <w:gridSpan w:val="3"/>
            <w:vAlign w:val="center"/>
          </w:tcPr>
          <w:p w:rsidR="001765F6" w:rsidRPr="001352FE" w:rsidRDefault="00ED6D24" w:rsidP="001D0A92">
            <w:pPr>
              <w:snapToGrid w:val="0"/>
              <w:jc w:val="center"/>
              <w:rPr>
                <w:rFonts w:ascii="宋体" w:hAnsi="宋体"/>
                <w:sz w:val="24"/>
                <w:szCs w:val="24"/>
              </w:rPr>
            </w:pPr>
            <w:r>
              <w:rPr>
                <w:rFonts w:ascii="宋体" w:hAnsi="宋体" w:hint="eastAsia"/>
                <w:sz w:val="24"/>
                <w:szCs w:val="24"/>
              </w:rPr>
              <w:t>讲师</w:t>
            </w:r>
          </w:p>
        </w:tc>
      </w:tr>
      <w:tr w:rsidR="001765F6" w:rsidRPr="001352FE" w:rsidTr="006D5231">
        <w:trPr>
          <w:trHeight w:val="608"/>
        </w:trPr>
        <w:tc>
          <w:tcPr>
            <w:tcW w:w="1600" w:type="dxa"/>
            <w:vAlign w:val="center"/>
          </w:tcPr>
          <w:p w:rsidR="001765F6" w:rsidRDefault="001765F6" w:rsidP="006D5231">
            <w:pPr>
              <w:snapToGrid w:val="0"/>
              <w:jc w:val="center"/>
              <w:rPr>
                <w:rFonts w:ascii="宋体" w:hAnsi="宋体"/>
                <w:sz w:val="24"/>
                <w:szCs w:val="24"/>
              </w:rPr>
            </w:pPr>
            <w:r w:rsidRPr="00C878CD">
              <w:rPr>
                <w:rFonts w:ascii="宋体" w:hAnsi="宋体" w:hint="eastAsia"/>
                <w:sz w:val="24"/>
                <w:szCs w:val="24"/>
              </w:rPr>
              <w:t>项目所属</w:t>
            </w:r>
          </w:p>
          <w:p w:rsidR="001765F6" w:rsidRPr="001352FE" w:rsidRDefault="001765F6" w:rsidP="006D5231">
            <w:pPr>
              <w:snapToGrid w:val="0"/>
              <w:ind w:left="180"/>
              <w:rPr>
                <w:rFonts w:ascii="宋体" w:hAnsi="宋体"/>
                <w:sz w:val="24"/>
                <w:szCs w:val="24"/>
              </w:rPr>
            </w:pPr>
            <w:r w:rsidRPr="00C878CD">
              <w:rPr>
                <w:rFonts w:ascii="宋体" w:hAnsi="宋体" w:hint="eastAsia"/>
                <w:sz w:val="24"/>
                <w:szCs w:val="24"/>
              </w:rPr>
              <w:t>一级学科</w:t>
            </w:r>
          </w:p>
        </w:tc>
        <w:tc>
          <w:tcPr>
            <w:tcW w:w="2456" w:type="dxa"/>
            <w:gridSpan w:val="2"/>
            <w:vAlign w:val="center"/>
          </w:tcPr>
          <w:p w:rsidR="001765F6" w:rsidRPr="001352FE" w:rsidRDefault="00ED6D24" w:rsidP="001D0A92">
            <w:pPr>
              <w:snapToGrid w:val="0"/>
              <w:jc w:val="center"/>
              <w:rPr>
                <w:rFonts w:ascii="宋体" w:hAnsi="宋体"/>
                <w:sz w:val="24"/>
                <w:szCs w:val="24"/>
              </w:rPr>
            </w:pPr>
            <w:r>
              <w:rPr>
                <w:rFonts w:ascii="宋体" w:hAnsi="宋体" w:hint="eastAsia"/>
                <w:sz w:val="24"/>
              </w:rPr>
              <w:t>管理学</w:t>
            </w:r>
          </w:p>
        </w:tc>
        <w:tc>
          <w:tcPr>
            <w:tcW w:w="2862" w:type="dxa"/>
            <w:gridSpan w:val="3"/>
            <w:vAlign w:val="center"/>
          </w:tcPr>
          <w:p w:rsidR="001765F6" w:rsidRPr="00C878CD" w:rsidRDefault="001765F6" w:rsidP="006D5231">
            <w:pPr>
              <w:snapToGrid w:val="0"/>
              <w:ind w:left="180"/>
              <w:rPr>
                <w:rFonts w:ascii="宋体" w:hAnsi="宋体"/>
                <w:sz w:val="24"/>
                <w:szCs w:val="24"/>
              </w:rPr>
            </w:pPr>
            <w:r w:rsidRPr="00A7150B">
              <w:rPr>
                <w:rFonts w:ascii="宋体" w:hAnsi="宋体" w:hint="eastAsia"/>
                <w:sz w:val="24"/>
                <w:szCs w:val="24"/>
              </w:rPr>
              <w:t>项目科类(理科/文科)</w:t>
            </w:r>
          </w:p>
        </w:tc>
        <w:tc>
          <w:tcPr>
            <w:tcW w:w="1745" w:type="dxa"/>
            <w:vAlign w:val="center"/>
          </w:tcPr>
          <w:p w:rsidR="001765F6" w:rsidRPr="001352FE" w:rsidRDefault="00ED6D24" w:rsidP="001D0A92">
            <w:pPr>
              <w:snapToGrid w:val="0"/>
              <w:jc w:val="center"/>
              <w:rPr>
                <w:rFonts w:ascii="宋体" w:hAnsi="宋体"/>
                <w:sz w:val="24"/>
                <w:szCs w:val="24"/>
              </w:rPr>
            </w:pPr>
            <w:r>
              <w:rPr>
                <w:rFonts w:ascii="宋体" w:hAnsi="宋体" w:hint="eastAsia"/>
                <w:sz w:val="24"/>
              </w:rPr>
              <w:t>文科</w:t>
            </w:r>
          </w:p>
        </w:tc>
      </w:tr>
      <w:tr w:rsidR="001765F6" w:rsidRPr="001352FE" w:rsidTr="006D5231">
        <w:trPr>
          <w:trHeight w:val="2150"/>
        </w:trPr>
        <w:tc>
          <w:tcPr>
            <w:tcW w:w="8663" w:type="dxa"/>
            <w:gridSpan w:val="7"/>
          </w:tcPr>
          <w:p w:rsidR="001765F6" w:rsidRPr="001352FE" w:rsidRDefault="001765F6" w:rsidP="006D5231">
            <w:pPr>
              <w:snapToGrid w:val="0"/>
              <w:rPr>
                <w:rFonts w:ascii="宋体" w:hAnsi="宋体"/>
                <w:sz w:val="24"/>
                <w:szCs w:val="24"/>
              </w:rPr>
            </w:pPr>
            <w:r w:rsidRPr="001352FE">
              <w:rPr>
                <w:rFonts w:ascii="宋体" w:hAnsi="宋体" w:hint="eastAsia"/>
                <w:sz w:val="24"/>
                <w:szCs w:val="24"/>
              </w:rPr>
              <w:t>学生曾经参与科研的情况</w:t>
            </w:r>
          </w:p>
          <w:p w:rsidR="00ED6D24" w:rsidRPr="003015A2" w:rsidRDefault="00ED6D24" w:rsidP="00ED6D24">
            <w:pPr>
              <w:widowControl/>
              <w:numPr>
                <w:ilvl w:val="0"/>
                <w:numId w:val="1"/>
              </w:numPr>
              <w:spacing w:line="360" w:lineRule="auto"/>
              <w:jc w:val="left"/>
              <w:rPr>
                <w:rFonts w:ascii="宋体" w:hAnsi="宋体" w:cs="仿宋_GB2312"/>
                <w:sz w:val="24"/>
              </w:rPr>
            </w:pPr>
            <w:r w:rsidRPr="003015A2">
              <w:rPr>
                <w:rFonts w:ascii="宋体" w:hAnsi="宋体" w:cs="仿宋_GB2312" w:hint="eastAsia"/>
                <w:sz w:val="24"/>
              </w:rPr>
              <w:t>张晶参与2017“挑战杯”校赛并获得三等奖，2017长沙市大学生创新“互联网＋”湖南有机农产品销售模式研究。</w:t>
            </w:r>
          </w:p>
          <w:p w:rsidR="00ED6D24" w:rsidRPr="003015A2" w:rsidRDefault="00ED6D24" w:rsidP="00ED6D24">
            <w:pPr>
              <w:widowControl/>
              <w:numPr>
                <w:ilvl w:val="0"/>
                <w:numId w:val="1"/>
              </w:numPr>
              <w:spacing w:line="360" w:lineRule="auto"/>
              <w:jc w:val="left"/>
              <w:rPr>
                <w:rFonts w:ascii="宋体" w:hAnsi="宋体" w:cs="仿宋_GB2312"/>
                <w:sz w:val="24"/>
              </w:rPr>
            </w:pPr>
            <w:r w:rsidRPr="003015A2">
              <w:rPr>
                <w:rFonts w:ascii="宋体" w:hAnsi="宋体" w:cs="仿宋_GB2312" w:hint="eastAsia"/>
                <w:sz w:val="24"/>
              </w:rPr>
              <w:t>曹珂参与2017“挑战杯”校赛并获得三等奖。</w:t>
            </w:r>
          </w:p>
          <w:p w:rsidR="001765F6" w:rsidRPr="001352FE" w:rsidRDefault="001765F6" w:rsidP="006D5231">
            <w:pPr>
              <w:snapToGrid w:val="0"/>
              <w:ind w:left="181"/>
              <w:rPr>
                <w:rFonts w:ascii="宋体" w:hAnsi="宋体"/>
                <w:sz w:val="24"/>
                <w:szCs w:val="24"/>
              </w:rPr>
            </w:pPr>
          </w:p>
          <w:p w:rsidR="001765F6" w:rsidRPr="001352FE" w:rsidRDefault="001765F6" w:rsidP="006D5231">
            <w:pPr>
              <w:snapToGrid w:val="0"/>
              <w:ind w:left="181"/>
              <w:rPr>
                <w:rFonts w:ascii="宋体" w:hAnsi="宋体"/>
                <w:sz w:val="24"/>
                <w:szCs w:val="24"/>
              </w:rPr>
            </w:pPr>
          </w:p>
        </w:tc>
      </w:tr>
      <w:tr w:rsidR="001765F6" w:rsidRPr="001352FE" w:rsidTr="006D5231">
        <w:trPr>
          <w:trHeight w:val="2652"/>
        </w:trPr>
        <w:tc>
          <w:tcPr>
            <w:tcW w:w="8663" w:type="dxa"/>
            <w:gridSpan w:val="7"/>
          </w:tcPr>
          <w:p w:rsidR="001765F6" w:rsidRDefault="001765F6" w:rsidP="006D5231">
            <w:pPr>
              <w:snapToGrid w:val="0"/>
              <w:rPr>
                <w:rFonts w:ascii="宋体" w:hAnsi="宋体"/>
                <w:sz w:val="24"/>
                <w:szCs w:val="24"/>
              </w:rPr>
            </w:pPr>
            <w:r w:rsidRPr="001352FE">
              <w:rPr>
                <w:rFonts w:ascii="宋体" w:hAnsi="宋体" w:hint="eastAsia"/>
                <w:sz w:val="24"/>
                <w:szCs w:val="24"/>
              </w:rPr>
              <w:t>指导教师承担科研课题情况</w:t>
            </w:r>
          </w:p>
          <w:p w:rsidR="00ED6D24" w:rsidRPr="003015A2" w:rsidRDefault="00ED6D24" w:rsidP="00ED6D24">
            <w:pPr>
              <w:widowControl/>
              <w:spacing w:line="360" w:lineRule="auto"/>
              <w:jc w:val="left"/>
              <w:rPr>
                <w:rFonts w:ascii="宋体" w:hAnsi="宋体" w:cs="仿宋_GB2312"/>
                <w:bCs/>
                <w:sz w:val="24"/>
              </w:rPr>
            </w:pPr>
            <w:bookmarkStart w:id="0" w:name="OLE_LINK17"/>
            <w:r w:rsidRPr="003015A2">
              <w:rPr>
                <w:rFonts w:ascii="宋体" w:hAnsi="宋体" w:cs="仿宋_GB2312" w:hint="eastAsia"/>
                <w:bCs/>
                <w:sz w:val="24"/>
              </w:rPr>
              <w:t>[1]</w:t>
            </w:r>
            <w:bookmarkStart w:id="1" w:name="OLE_LINK18"/>
            <w:bookmarkStart w:id="2" w:name="OLE_LINK16"/>
            <w:bookmarkEnd w:id="0"/>
            <w:r w:rsidRPr="003015A2">
              <w:rPr>
                <w:rFonts w:ascii="宋体" w:hAnsi="宋体" w:cs="仿宋_GB2312" w:hint="eastAsia"/>
                <w:sz w:val="24"/>
              </w:rPr>
              <w:t>主持中南林业科技大学青年基金项</w:t>
            </w:r>
            <w:r w:rsidRPr="003015A2">
              <w:rPr>
                <w:rFonts w:ascii="宋体" w:hAnsi="宋体" w:cs="仿宋_GB2312" w:hint="eastAsia"/>
                <w:bCs/>
                <w:sz w:val="24"/>
              </w:rPr>
              <w:t>目</w:t>
            </w:r>
            <w:bookmarkEnd w:id="1"/>
            <w:r w:rsidRPr="003015A2">
              <w:rPr>
                <w:rFonts w:ascii="宋体" w:hAnsi="宋体" w:cs="仿宋_GB2312" w:hint="eastAsia"/>
                <w:bCs/>
                <w:sz w:val="24"/>
              </w:rPr>
              <w:t>，</w:t>
            </w:r>
            <w:bookmarkStart w:id="3" w:name="OLE_LINK19"/>
            <w:r w:rsidRPr="003015A2">
              <w:rPr>
                <w:rFonts w:ascii="宋体" w:hAnsi="宋体" w:cs="仿宋_GB2312" w:hint="eastAsia"/>
                <w:bCs/>
                <w:sz w:val="24"/>
              </w:rPr>
              <w:t>“企业运用博客营销的影响研究”</w:t>
            </w:r>
          </w:p>
          <w:p w:rsidR="00ED6D24" w:rsidRPr="003015A2" w:rsidRDefault="00ED6D24" w:rsidP="00ED6D24">
            <w:pPr>
              <w:widowControl/>
              <w:spacing w:line="360" w:lineRule="auto"/>
              <w:jc w:val="left"/>
              <w:rPr>
                <w:rFonts w:ascii="宋体" w:hAnsi="宋体" w:cs="仿宋_GB2312"/>
                <w:bCs/>
                <w:sz w:val="24"/>
              </w:rPr>
            </w:pPr>
            <w:bookmarkStart w:id="4" w:name="OLE_LINK20"/>
            <w:bookmarkEnd w:id="3"/>
            <w:r w:rsidRPr="003015A2">
              <w:rPr>
                <w:rFonts w:ascii="宋体" w:hAnsi="宋体" w:cs="仿宋_GB2312" w:hint="eastAsia"/>
                <w:bCs/>
                <w:sz w:val="24"/>
              </w:rPr>
              <w:t>[2]</w:t>
            </w:r>
            <w:bookmarkStart w:id="5" w:name="OLE_LINK21"/>
            <w:bookmarkEnd w:id="4"/>
            <w:r w:rsidRPr="003015A2">
              <w:rPr>
                <w:rFonts w:ascii="宋体" w:hAnsi="宋体" w:cs="仿宋_GB2312" w:hint="eastAsia"/>
                <w:sz w:val="24"/>
              </w:rPr>
              <w:t>主持</w:t>
            </w:r>
            <w:bookmarkEnd w:id="5"/>
            <w:r w:rsidRPr="003015A2">
              <w:rPr>
                <w:rFonts w:ascii="宋体" w:hAnsi="宋体" w:cs="仿宋_GB2312" w:hint="eastAsia"/>
                <w:sz w:val="24"/>
              </w:rPr>
              <w:t>中南林业科技大学青年基金项</w:t>
            </w:r>
            <w:r w:rsidRPr="003015A2">
              <w:rPr>
                <w:rFonts w:ascii="宋体" w:hAnsi="宋体" w:cs="仿宋_GB2312" w:hint="eastAsia"/>
                <w:bCs/>
                <w:sz w:val="24"/>
              </w:rPr>
              <w:t>目，</w:t>
            </w:r>
            <w:bookmarkStart w:id="6" w:name="OLE_LINK22"/>
            <w:r w:rsidRPr="003015A2">
              <w:rPr>
                <w:rFonts w:ascii="宋体" w:hAnsi="宋体" w:cs="仿宋_GB2312" w:hint="eastAsia"/>
                <w:bCs/>
                <w:sz w:val="24"/>
              </w:rPr>
              <w:t>“绿色房地产发展的适用性评价研究”</w:t>
            </w:r>
            <w:bookmarkEnd w:id="6"/>
          </w:p>
          <w:p w:rsidR="00ED6D24" w:rsidRPr="003015A2" w:rsidRDefault="00ED6D24" w:rsidP="00ED6D24">
            <w:pPr>
              <w:spacing w:line="360" w:lineRule="auto"/>
              <w:jc w:val="left"/>
              <w:rPr>
                <w:rFonts w:ascii="宋体" w:hAnsi="宋体" w:cs="仿宋_GB2312"/>
                <w:sz w:val="24"/>
              </w:rPr>
            </w:pPr>
            <w:r w:rsidRPr="003015A2">
              <w:rPr>
                <w:rFonts w:ascii="宋体" w:hAnsi="宋体" w:cs="仿宋_GB2312" w:hint="eastAsia"/>
                <w:bCs/>
                <w:sz w:val="24"/>
              </w:rPr>
              <w:t>[3]</w:t>
            </w:r>
            <w:r w:rsidRPr="003015A2">
              <w:rPr>
                <w:rFonts w:ascii="宋体" w:hAnsi="宋体" w:cs="仿宋_GB2312" w:hint="eastAsia"/>
                <w:sz w:val="24"/>
              </w:rPr>
              <w:t>主持中南林业科技大学教学改革研究项</w:t>
            </w:r>
            <w:r w:rsidRPr="003015A2">
              <w:rPr>
                <w:rFonts w:ascii="宋体" w:hAnsi="宋体" w:cs="仿宋_GB2312" w:hint="eastAsia"/>
                <w:bCs/>
                <w:sz w:val="24"/>
              </w:rPr>
              <w:t>目，</w:t>
            </w:r>
            <w:r w:rsidRPr="003015A2">
              <w:rPr>
                <w:rFonts w:ascii="宋体" w:hAnsi="宋体" w:cs="仿宋_GB2312" w:hint="eastAsia"/>
                <w:sz w:val="24"/>
              </w:rPr>
              <w:t>“慕课+翻转课堂”教育模式在 国际商务专业人才培养中的应用研究</w:t>
            </w:r>
            <w:r w:rsidRPr="003015A2">
              <w:rPr>
                <w:rFonts w:ascii="宋体" w:hAnsi="宋体" w:cs="仿宋_GB2312" w:hint="eastAsia"/>
                <w:bCs/>
                <w:sz w:val="24"/>
              </w:rPr>
              <w:t>”</w:t>
            </w:r>
          </w:p>
          <w:p w:rsidR="00ED6D24" w:rsidRPr="003015A2" w:rsidRDefault="00ED6D24" w:rsidP="00ED6D24">
            <w:pPr>
              <w:widowControl/>
              <w:spacing w:line="360" w:lineRule="auto"/>
              <w:jc w:val="left"/>
              <w:rPr>
                <w:rFonts w:ascii="宋体" w:hAnsi="宋体" w:cs="仿宋_GB2312"/>
                <w:bCs/>
                <w:sz w:val="24"/>
              </w:rPr>
            </w:pPr>
            <w:r w:rsidRPr="003015A2">
              <w:rPr>
                <w:rFonts w:ascii="宋体" w:hAnsi="宋体" w:cs="仿宋_GB2312" w:hint="eastAsia"/>
                <w:bCs/>
                <w:sz w:val="24"/>
              </w:rPr>
              <w:t>[4]</w:t>
            </w:r>
            <w:r w:rsidRPr="003015A2">
              <w:rPr>
                <w:rFonts w:ascii="宋体" w:hAnsi="宋体" w:cs="仿宋_GB2312" w:hint="eastAsia"/>
                <w:sz w:val="24"/>
              </w:rPr>
              <w:t>主持省情与决策课题，</w:t>
            </w:r>
            <w:r w:rsidRPr="003015A2">
              <w:rPr>
                <w:rFonts w:ascii="宋体" w:hAnsi="宋体" w:cs="仿宋_GB2312" w:hint="eastAsia"/>
                <w:bCs/>
                <w:sz w:val="24"/>
              </w:rPr>
              <w:t>“湖南绿色房地产发展的有效路径研究”</w:t>
            </w:r>
            <w:bookmarkEnd w:id="2"/>
          </w:p>
          <w:p w:rsidR="00ED6D24" w:rsidRPr="003015A2" w:rsidRDefault="00ED6D24" w:rsidP="00ED6D24">
            <w:pPr>
              <w:widowControl/>
              <w:spacing w:line="360" w:lineRule="auto"/>
              <w:jc w:val="left"/>
              <w:rPr>
                <w:rFonts w:ascii="宋体" w:hAnsi="宋体" w:cs="仿宋_GB2312"/>
                <w:sz w:val="24"/>
              </w:rPr>
            </w:pPr>
            <w:r w:rsidRPr="003015A2">
              <w:rPr>
                <w:rFonts w:ascii="宋体" w:hAnsi="宋体" w:cs="仿宋_GB2312" w:hint="eastAsia"/>
                <w:bCs/>
                <w:sz w:val="24"/>
              </w:rPr>
              <w:t>[5]</w:t>
            </w:r>
            <w:r w:rsidRPr="003015A2">
              <w:rPr>
                <w:rFonts w:ascii="宋体" w:hAnsi="宋体" w:cs="仿宋_GB2312" w:hint="eastAsia"/>
                <w:sz w:val="24"/>
              </w:rPr>
              <w:t>主持</w:t>
            </w:r>
            <w:r w:rsidRPr="003015A2">
              <w:rPr>
                <w:rFonts w:ascii="宋体" w:hAnsi="宋体" w:cs="仿宋_GB2312" w:hint="eastAsia"/>
                <w:bCs/>
                <w:sz w:val="24"/>
              </w:rPr>
              <w:t>湖南省教育厅科学研究项目</w:t>
            </w:r>
            <w:r w:rsidRPr="003015A2">
              <w:rPr>
                <w:rFonts w:ascii="宋体" w:hAnsi="宋体" w:cs="仿宋_GB2312" w:hint="eastAsia"/>
                <w:sz w:val="24"/>
              </w:rPr>
              <w:t>课题，</w:t>
            </w:r>
            <w:r w:rsidRPr="003015A2">
              <w:rPr>
                <w:rFonts w:ascii="宋体" w:hAnsi="宋体" w:cs="仿宋_GB2312" w:hint="eastAsia"/>
                <w:bCs/>
                <w:sz w:val="24"/>
              </w:rPr>
              <w:t>“</w:t>
            </w:r>
            <w:r w:rsidRPr="003015A2">
              <w:rPr>
                <w:rFonts w:ascii="宋体" w:hAnsi="宋体" w:cs="仿宋_GB2312" w:hint="eastAsia"/>
                <w:sz w:val="24"/>
              </w:rPr>
              <w:t>湖南省房地产与新型城镇化互动发展</w:t>
            </w:r>
            <w:r w:rsidRPr="003015A2">
              <w:rPr>
                <w:rFonts w:ascii="宋体" w:hAnsi="宋体" w:cs="仿宋_GB2312" w:hint="eastAsia"/>
                <w:sz w:val="24"/>
              </w:rPr>
              <w:lastRenderedPageBreak/>
              <w:t>关系及实效路径研究”</w:t>
            </w:r>
          </w:p>
          <w:p w:rsidR="00ED6D24" w:rsidRPr="003015A2" w:rsidRDefault="00ED6D24" w:rsidP="00ED6D24">
            <w:pPr>
              <w:widowControl/>
              <w:spacing w:line="360" w:lineRule="auto"/>
              <w:jc w:val="left"/>
              <w:rPr>
                <w:rFonts w:ascii="宋体" w:hAnsi="宋体" w:cs="仿宋_GB2312"/>
                <w:bCs/>
                <w:sz w:val="24"/>
              </w:rPr>
            </w:pPr>
            <w:r w:rsidRPr="003015A2">
              <w:rPr>
                <w:rFonts w:ascii="宋体" w:hAnsi="宋体" w:cs="仿宋_GB2312" w:hint="eastAsia"/>
                <w:bCs/>
                <w:sz w:val="24"/>
              </w:rPr>
              <w:t>[6]</w:t>
            </w:r>
            <w:r w:rsidRPr="003015A2">
              <w:rPr>
                <w:rFonts w:ascii="宋体" w:hAnsi="宋体" w:cs="仿宋_GB2312" w:hint="eastAsia"/>
                <w:sz w:val="24"/>
              </w:rPr>
              <w:t>企业博客广告营销探析</w:t>
            </w:r>
            <w:r w:rsidRPr="003015A2">
              <w:rPr>
                <w:rFonts w:ascii="宋体" w:hAnsi="宋体" w:cs="仿宋_GB2312" w:hint="eastAsia"/>
                <w:bCs/>
                <w:sz w:val="24"/>
              </w:rPr>
              <w:t>．中国商贸，</w:t>
            </w:r>
            <w:r w:rsidRPr="003015A2">
              <w:rPr>
                <w:rFonts w:ascii="宋体" w:hAnsi="宋体" w:cs="仿宋_GB2312" w:hint="eastAsia"/>
                <w:sz w:val="24"/>
              </w:rPr>
              <w:t>2010，1</w:t>
            </w:r>
          </w:p>
          <w:p w:rsidR="00ED6D24" w:rsidRPr="003015A2" w:rsidRDefault="00ED6D24" w:rsidP="00ED6D24">
            <w:pPr>
              <w:widowControl/>
              <w:spacing w:line="360" w:lineRule="auto"/>
              <w:jc w:val="left"/>
              <w:rPr>
                <w:rFonts w:ascii="宋体" w:hAnsi="宋体" w:cs="仿宋_GB2312"/>
                <w:bCs/>
                <w:sz w:val="24"/>
              </w:rPr>
            </w:pPr>
            <w:r w:rsidRPr="003015A2">
              <w:rPr>
                <w:rFonts w:ascii="宋体" w:hAnsi="宋体" w:cs="仿宋_GB2312" w:hint="eastAsia"/>
                <w:bCs/>
                <w:sz w:val="24"/>
              </w:rPr>
              <w:t>[7]</w:t>
            </w:r>
            <w:r w:rsidRPr="003015A2">
              <w:rPr>
                <w:rFonts w:ascii="宋体" w:hAnsi="宋体" w:cs="仿宋_GB2312" w:hint="eastAsia"/>
                <w:sz w:val="24"/>
              </w:rPr>
              <w:t>我国企业运用博客营销的现状及策略分析</w:t>
            </w:r>
            <w:r w:rsidRPr="003015A2">
              <w:rPr>
                <w:rFonts w:ascii="宋体" w:hAnsi="宋体" w:cs="仿宋_GB2312" w:hint="eastAsia"/>
                <w:bCs/>
                <w:sz w:val="24"/>
              </w:rPr>
              <w:t>．中国市场. 2009，8</w:t>
            </w:r>
          </w:p>
          <w:p w:rsidR="00ED6D24" w:rsidRPr="003015A2" w:rsidRDefault="00ED6D24" w:rsidP="00ED6D24">
            <w:pPr>
              <w:widowControl/>
              <w:spacing w:line="360" w:lineRule="auto"/>
              <w:jc w:val="left"/>
              <w:rPr>
                <w:rFonts w:ascii="宋体" w:hAnsi="宋体" w:cs="仿宋_GB2312"/>
                <w:bCs/>
                <w:sz w:val="24"/>
              </w:rPr>
            </w:pPr>
            <w:r w:rsidRPr="003015A2">
              <w:rPr>
                <w:rFonts w:ascii="宋体" w:hAnsi="宋体" w:cs="仿宋_GB2312" w:hint="eastAsia"/>
                <w:bCs/>
                <w:sz w:val="24"/>
              </w:rPr>
              <w:t>[8]</w:t>
            </w:r>
            <w:r w:rsidRPr="003015A2">
              <w:rPr>
                <w:rFonts w:ascii="宋体" w:hAnsi="宋体" w:cs="仿宋_GB2312" w:hint="eastAsia"/>
                <w:sz w:val="24"/>
              </w:rPr>
              <w:t>我国中小旅行社营销发展策略探讨</w:t>
            </w:r>
            <w:r w:rsidRPr="003015A2">
              <w:rPr>
                <w:rFonts w:ascii="宋体" w:hAnsi="宋体" w:cs="仿宋_GB2312" w:hint="eastAsia"/>
                <w:bCs/>
                <w:sz w:val="24"/>
              </w:rPr>
              <w:t>. 中国经贸. 2009，9</w:t>
            </w:r>
          </w:p>
          <w:p w:rsidR="00ED6D24" w:rsidRPr="003015A2" w:rsidRDefault="00ED6D24" w:rsidP="00ED6D24">
            <w:pPr>
              <w:widowControl/>
              <w:spacing w:line="360" w:lineRule="auto"/>
              <w:jc w:val="left"/>
              <w:rPr>
                <w:rFonts w:ascii="宋体" w:hAnsi="宋体" w:cs="仿宋_GB2312"/>
                <w:bCs/>
                <w:sz w:val="24"/>
              </w:rPr>
            </w:pPr>
            <w:r w:rsidRPr="003015A2">
              <w:rPr>
                <w:rFonts w:ascii="宋体" w:hAnsi="宋体" w:cs="仿宋_GB2312" w:hint="eastAsia"/>
                <w:bCs/>
                <w:sz w:val="24"/>
              </w:rPr>
              <w:t>[9]</w:t>
            </w:r>
            <w:r w:rsidRPr="003015A2">
              <w:rPr>
                <w:rFonts w:ascii="宋体" w:hAnsi="宋体" w:cs="仿宋_GB2312" w:hint="eastAsia"/>
                <w:sz w:val="24"/>
              </w:rPr>
              <w:t>论广告的触点</w:t>
            </w:r>
            <w:r w:rsidRPr="003015A2">
              <w:rPr>
                <w:rFonts w:ascii="宋体" w:hAnsi="宋体" w:cs="仿宋_GB2312" w:hint="eastAsia"/>
                <w:bCs/>
                <w:sz w:val="24"/>
              </w:rPr>
              <w:t>. 现代商业， 2008，7</w:t>
            </w:r>
          </w:p>
          <w:p w:rsidR="00ED6D24" w:rsidRDefault="00ED6D24" w:rsidP="00ED6D24">
            <w:pPr>
              <w:widowControl/>
              <w:spacing w:line="360" w:lineRule="auto"/>
              <w:jc w:val="left"/>
              <w:rPr>
                <w:rFonts w:ascii="宋体" w:hAnsi="宋体" w:cs="仿宋_GB2312"/>
                <w:bCs/>
                <w:sz w:val="24"/>
              </w:rPr>
            </w:pPr>
            <w:r w:rsidRPr="003015A2">
              <w:rPr>
                <w:rFonts w:ascii="宋体" w:hAnsi="宋体" w:cs="仿宋_GB2312" w:hint="eastAsia"/>
                <w:bCs/>
                <w:sz w:val="24"/>
              </w:rPr>
              <w:t>[10]</w:t>
            </w:r>
            <w:r w:rsidRPr="003015A2">
              <w:rPr>
                <w:rFonts w:ascii="宋体" w:hAnsi="宋体" w:cs="仿宋_GB2312" w:hint="eastAsia"/>
                <w:sz w:val="24"/>
              </w:rPr>
              <w:t>长株潭房地产企业实施绿色营销的困境与对策</w:t>
            </w:r>
            <w:r w:rsidRPr="003015A2">
              <w:rPr>
                <w:rFonts w:ascii="宋体" w:hAnsi="宋体" w:cs="仿宋_GB2312" w:hint="eastAsia"/>
                <w:bCs/>
                <w:sz w:val="24"/>
              </w:rPr>
              <w:t xml:space="preserve">. </w:t>
            </w:r>
            <w:r w:rsidRPr="003015A2">
              <w:rPr>
                <w:rFonts w:ascii="宋体" w:hAnsi="宋体" w:cs="仿宋_GB2312" w:hint="eastAsia"/>
                <w:sz w:val="24"/>
              </w:rPr>
              <w:t>中南林业科技大学学报</w:t>
            </w:r>
            <w:r w:rsidRPr="003015A2">
              <w:rPr>
                <w:rFonts w:ascii="宋体" w:hAnsi="宋体" w:cs="仿宋_GB2312" w:hint="eastAsia"/>
                <w:bCs/>
                <w:sz w:val="24"/>
              </w:rPr>
              <w:t>，2011，1</w:t>
            </w:r>
          </w:p>
          <w:p w:rsidR="003015A2" w:rsidRPr="003015A2" w:rsidRDefault="003015A2" w:rsidP="00ED6D24">
            <w:pPr>
              <w:widowControl/>
              <w:spacing w:line="360" w:lineRule="auto"/>
              <w:jc w:val="left"/>
              <w:rPr>
                <w:rFonts w:ascii="宋体" w:hAnsi="宋体"/>
                <w:bCs/>
                <w:sz w:val="24"/>
              </w:rPr>
            </w:pPr>
          </w:p>
          <w:p w:rsidR="00ED6D24" w:rsidRPr="001352FE" w:rsidRDefault="00ED6D24" w:rsidP="006D5231">
            <w:pPr>
              <w:snapToGrid w:val="0"/>
              <w:rPr>
                <w:rFonts w:ascii="宋体" w:hAnsi="宋体"/>
                <w:sz w:val="24"/>
                <w:szCs w:val="24"/>
              </w:rPr>
            </w:pPr>
          </w:p>
        </w:tc>
      </w:tr>
      <w:tr w:rsidR="001765F6" w:rsidRPr="001352FE"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Pr="001352FE" w:rsidRDefault="001765F6" w:rsidP="006D5231">
            <w:pPr>
              <w:snapToGrid w:val="0"/>
              <w:rPr>
                <w:rFonts w:ascii="宋体" w:hAnsi="宋体"/>
                <w:sz w:val="24"/>
                <w:szCs w:val="24"/>
              </w:rPr>
            </w:pPr>
            <w:r w:rsidRPr="001352FE">
              <w:rPr>
                <w:rFonts w:ascii="宋体" w:hAnsi="宋体" w:hint="eastAsia"/>
                <w:sz w:val="24"/>
                <w:szCs w:val="24"/>
              </w:rPr>
              <w:lastRenderedPageBreak/>
              <w:t>项目研究和实验的目的、内容和要解决的主要问题</w:t>
            </w:r>
          </w:p>
          <w:p w:rsidR="00ED6D24" w:rsidRPr="003015A2" w:rsidRDefault="00ED6D24" w:rsidP="00ED6D24">
            <w:pPr>
              <w:snapToGrid w:val="0"/>
              <w:spacing w:line="360" w:lineRule="auto"/>
              <w:rPr>
                <w:rFonts w:ascii="宋体" w:hAnsi="宋体" w:cs="仿宋_GB2312"/>
                <w:sz w:val="24"/>
              </w:rPr>
            </w:pPr>
            <w:r w:rsidRPr="003015A2">
              <w:rPr>
                <w:rFonts w:ascii="宋体" w:hAnsi="宋体" w:cs="仿宋_GB2312" w:hint="eastAsia"/>
                <w:sz w:val="24"/>
              </w:rPr>
              <w:t>一、研究背景：</w:t>
            </w:r>
          </w:p>
          <w:p w:rsidR="00ED6D24" w:rsidRPr="003015A2" w:rsidRDefault="00ED6D24" w:rsidP="00ED6D24">
            <w:pPr>
              <w:numPr>
                <w:ilvl w:val="0"/>
                <w:numId w:val="2"/>
              </w:numPr>
              <w:snapToGrid w:val="0"/>
              <w:spacing w:line="360" w:lineRule="auto"/>
              <w:rPr>
                <w:rFonts w:ascii="宋体" w:hAnsi="宋体" w:cs="仿宋_GB2312"/>
                <w:sz w:val="24"/>
              </w:rPr>
            </w:pPr>
            <w:r w:rsidRPr="003015A2">
              <w:rPr>
                <w:rFonts w:ascii="宋体" w:hAnsi="宋体" w:cs="仿宋_GB2312" w:hint="eastAsia"/>
                <w:sz w:val="24"/>
              </w:rPr>
              <w:t>二手物品定义：是指在生活过程中对不再使用的物品进行搜集、挑选、开发后可二次回收利用的物品。其交易过程主要有收购、检验与分类、修补、加工与包装、估价、销售六大环节。</w:t>
            </w:r>
          </w:p>
          <w:p w:rsidR="00ED6D24" w:rsidRPr="003015A2" w:rsidRDefault="00ED6D24" w:rsidP="00ED6D24">
            <w:pPr>
              <w:numPr>
                <w:ilvl w:val="0"/>
                <w:numId w:val="2"/>
              </w:numPr>
              <w:spacing w:line="360" w:lineRule="auto"/>
              <w:rPr>
                <w:rFonts w:ascii="宋体" w:hAnsi="宋体" w:cs="仿宋_GB2312"/>
                <w:sz w:val="24"/>
              </w:rPr>
            </w:pPr>
            <w:r w:rsidRPr="003015A2">
              <w:rPr>
                <w:rFonts w:ascii="宋体" w:hAnsi="宋体" w:cs="仿宋_GB2312" w:hint="eastAsia"/>
                <w:sz w:val="24"/>
              </w:rPr>
              <w:t xml:space="preserve">校园二手交易市场现状：大学校园人数高度集中，资源消耗大，存在丰富的可回收二手资源，但社会关注度并不够，以致二手资源回收利用率较低，尽管目前国家出台一系列鼓励和支持政策，但现在的废旧物资回收状态与有效利用资源净化环境的要求差距非常大。虽然我国二手交易网站的建设已初具规模，但针对高校校园市场的消费需求重视不够。目前，二手交易网站主要有两种形式：一种是拍卖网站，另一种是以论坛为平台，发布交易双方信息，并提供站内联系，并且我国二手交易实体店较少。 </w:t>
            </w:r>
          </w:p>
          <w:p w:rsidR="00ED6D24" w:rsidRPr="003015A2" w:rsidRDefault="00ED6D24" w:rsidP="00ED6D24">
            <w:pPr>
              <w:numPr>
                <w:ilvl w:val="0"/>
                <w:numId w:val="2"/>
              </w:numPr>
              <w:spacing w:line="360" w:lineRule="auto"/>
              <w:rPr>
                <w:rFonts w:ascii="宋体" w:hAnsi="宋体" w:cs="仿宋_GB2312"/>
                <w:sz w:val="24"/>
              </w:rPr>
            </w:pPr>
            <w:r w:rsidRPr="003015A2">
              <w:rPr>
                <w:rFonts w:ascii="宋体" w:hAnsi="宋体" w:cs="仿宋_GB2312" w:hint="eastAsia"/>
                <w:sz w:val="24"/>
              </w:rPr>
              <w:t>面临问题：校园内现存的一些二手交易机制存在一定局限。目前一些高校也响应过学生的要求举办过“跳蚤市场”类似的活动，可此类活动往往在场地、时间、和商品信息的时效性上存在很大局限性，无法满足学生的长期大量的需求。一年几次的跳蚤市场并不能全部消化整个校园所产生的闲置物品，并且在组织过程中缺乏规范纪律，导致大部分闲置物品并不能在校园内有效流通。也有一些高校中已经开始借用互联网进行二手物品交易，大多存在于学校论坛或者百度贴吧内，但网络平台并不是专业平台，既缺乏交易规范又无法提供信用评估体系，故存在一定的交易风险，让广大学生望而却步，故实际交易量寥寥可数。</w:t>
            </w:r>
          </w:p>
          <w:p w:rsidR="00ED6D24" w:rsidRPr="003015A2" w:rsidRDefault="00ED6D24" w:rsidP="00ED6D24">
            <w:pPr>
              <w:snapToGrid w:val="0"/>
              <w:spacing w:line="360" w:lineRule="auto"/>
              <w:rPr>
                <w:rFonts w:ascii="宋体" w:hAnsi="宋体" w:cs="仿宋_GB2312"/>
                <w:sz w:val="24"/>
              </w:rPr>
            </w:pPr>
            <w:r w:rsidRPr="003015A2">
              <w:rPr>
                <w:rFonts w:ascii="宋体" w:hAnsi="宋体" w:cs="仿宋_GB2312" w:hint="eastAsia"/>
                <w:sz w:val="24"/>
              </w:rPr>
              <w:t>二、研究目的：</w:t>
            </w:r>
          </w:p>
          <w:p w:rsidR="00ED6D24" w:rsidRPr="003015A2" w:rsidRDefault="00ED6D24" w:rsidP="00ED6D24">
            <w:pPr>
              <w:snapToGrid w:val="0"/>
              <w:spacing w:line="360" w:lineRule="auto"/>
              <w:ind w:firstLineChars="200" w:firstLine="480"/>
              <w:rPr>
                <w:rFonts w:ascii="宋体" w:hAnsi="宋体" w:cs="仿宋_GB2312"/>
                <w:sz w:val="24"/>
              </w:rPr>
            </w:pPr>
            <w:r w:rsidRPr="003015A2">
              <w:rPr>
                <w:rFonts w:ascii="宋体" w:hAnsi="宋体" w:cs="仿宋_GB2312" w:hint="eastAsia"/>
                <w:sz w:val="24"/>
              </w:rPr>
              <w:lastRenderedPageBreak/>
              <w:t>在学术研究中并不缺乏针对大学校园二手物品交易平台的分析与研究，但是由于大学校园有其特殊性，因此校园二手交易机制存在一定的局限性。这一行业的学术研究多关注于平台设计与实现方面，但对于其经营策略方面研究较少。因此校园二手交易处于萌芽发展阶段仍面临信息流通性较差，风险性较高等问题。</w:t>
            </w:r>
          </w:p>
          <w:p w:rsidR="00ED6D24" w:rsidRPr="003015A2" w:rsidRDefault="00ED6D24" w:rsidP="00ED6D24">
            <w:pPr>
              <w:snapToGrid w:val="0"/>
              <w:spacing w:line="360" w:lineRule="auto"/>
              <w:ind w:firstLineChars="200" w:firstLine="480"/>
              <w:rPr>
                <w:rFonts w:ascii="宋体" w:hAnsi="宋体" w:cs="仿宋_GB2312"/>
                <w:sz w:val="24"/>
                <w:szCs w:val="24"/>
              </w:rPr>
            </w:pPr>
            <w:r w:rsidRPr="003015A2">
              <w:rPr>
                <w:rFonts w:ascii="宋体" w:hAnsi="宋体" w:cs="仿宋_GB2312" w:hint="eastAsia"/>
                <w:sz w:val="24"/>
                <w:szCs w:val="24"/>
              </w:rPr>
              <w:t>本课题研究的目的正是从经营策略角度探究二手交易平台的发展方向，以实现资源的合理配置，帮助大学生树立可持续发展的观念，响应国家“节能减排”的号召。促进资源节约型、环境友好型社会的建立，构建了节约型校园，实现了人与自然的和谐相处。</w:t>
            </w:r>
          </w:p>
          <w:p w:rsidR="00ED6D24" w:rsidRPr="003015A2" w:rsidRDefault="00ED6D24" w:rsidP="00ED6D24">
            <w:pPr>
              <w:snapToGrid w:val="0"/>
              <w:spacing w:line="360" w:lineRule="auto"/>
              <w:rPr>
                <w:rFonts w:ascii="宋体" w:hAnsi="宋体" w:cs="仿宋_GB2312"/>
                <w:sz w:val="24"/>
                <w:szCs w:val="24"/>
              </w:rPr>
            </w:pPr>
            <w:r w:rsidRPr="003015A2">
              <w:rPr>
                <w:rFonts w:ascii="宋体" w:hAnsi="宋体" w:cs="仿宋_GB2312" w:hint="eastAsia"/>
                <w:sz w:val="24"/>
                <w:szCs w:val="24"/>
              </w:rPr>
              <w:t>三、研究内容：</w:t>
            </w:r>
          </w:p>
          <w:p w:rsidR="00ED6D24" w:rsidRPr="003015A2" w:rsidRDefault="00ED6D24" w:rsidP="00ED6D24">
            <w:pPr>
              <w:snapToGrid w:val="0"/>
              <w:spacing w:line="360" w:lineRule="auto"/>
              <w:ind w:firstLineChars="200" w:firstLine="480"/>
              <w:rPr>
                <w:rFonts w:ascii="宋体" w:hAnsi="宋体" w:cs="仿宋_GB2312"/>
                <w:sz w:val="24"/>
                <w:szCs w:val="24"/>
              </w:rPr>
            </w:pPr>
            <w:r w:rsidRPr="003015A2">
              <w:rPr>
                <w:rFonts w:ascii="宋体" w:hAnsi="宋体" w:cs="仿宋_GB2312" w:hint="eastAsia"/>
                <w:sz w:val="24"/>
                <w:szCs w:val="24"/>
              </w:rPr>
              <w:t>本项目计划探究分析大学校园二手交易平台的发展方向，通过科学的分析与实践的探究，运用管理学、市场营销学、战略研究学等专业知识探究其发展现状，以大学生创业的角度通过经营策略来分析二手交易平台在大学校园创建的可行性，以研究结果为依据提出结论建议。</w:t>
            </w:r>
          </w:p>
          <w:p w:rsidR="00ED6D24" w:rsidRPr="003015A2" w:rsidRDefault="00ED6D24" w:rsidP="00ED6D24">
            <w:pPr>
              <w:snapToGrid w:val="0"/>
              <w:spacing w:line="360" w:lineRule="auto"/>
              <w:ind w:firstLineChars="200" w:firstLine="480"/>
              <w:rPr>
                <w:rFonts w:ascii="宋体" w:hAnsi="宋体" w:cs="仿宋_GB2312"/>
                <w:sz w:val="24"/>
                <w:szCs w:val="24"/>
              </w:rPr>
            </w:pPr>
            <w:r w:rsidRPr="003015A2">
              <w:rPr>
                <w:rFonts w:ascii="宋体" w:hAnsi="宋体" w:cs="仿宋_GB2312" w:hint="eastAsia"/>
                <w:sz w:val="24"/>
                <w:szCs w:val="24"/>
              </w:rPr>
              <w:t>具体研究内容如下：</w:t>
            </w:r>
          </w:p>
          <w:p w:rsidR="00ED6D24" w:rsidRPr="003015A2" w:rsidRDefault="00ED6D24" w:rsidP="00ED6D24">
            <w:pPr>
              <w:numPr>
                <w:ilvl w:val="0"/>
                <w:numId w:val="3"/>
              </w:numPr>
              <w:snapToGrid w:val="0"/>
              <w:spacing w:line="360" w:lineRule="auto"/>
              <w:rPr>
                <w:rFonts w:ascii="宋体" w:hAnsi="宋体" w:cs="仿宋_GB2312"/>
                <w:sz w:val="24"/>
                <w:szCs w:val="24"/>
              </w:rPr>
            </w:pPr>
            <w:r w:rsidRPr="003015A2">
              <w:rPr>
                <w:rFonts w:ascii="宋体" w:hAnsi="宋体" w:cs="仿宋_GB2312" w:hint="eastAsia"/>
                <w:sz w:val="24"/>
                <w:szCs w:val="24"/>
              </w:rPr>
              <w:t>分析现下大学生对二手交易平台的需求情况以及大学校园二手交易平台现状，研究影响形成平台建立成功的关键因素；</w:t>
            </w:r>
          </w:p>
          <w:p w:rsidR="00ED6D24" w:rsidRPr="003015A2" w:rsidRDefault="00ED6D24" w:rsidP="00ED6D24">
            <w:pPr>
              <w:numPr>
                <w:ilvl w:val="0"/>
                <w:numId w:val="3"/>
              </w:numPr>
              <w:snapToGrid w:val="0"/>
              <w:spacing w:line="360" w:lineRule="auto"/>
              <w:rPr>
                <w:rFonts w:ascii="宋体" w:hAnsi="宋体" w:cs="仿宋_GB2312"/>
                <w:sz w:val="24"/>
                <w:szCs w:val="24"/>
              </w:rPr>
            </w:pPr>
            <w:r w:rsidRPr="003015A2">
              <w:rPr>
                <w:rFonts w:ascii="宋体" w:hAnsi="宋体" w:cs="仿宋_GB2312" w:hint="eastAsia"/>
                <w:sz w:val="24"/>
                <w:szCs w:val="24"/>
              </w:rPr>
              <w:t>根据国家政策、大学生消费水平、大学生消费心理等因素探究大学生二手交易平台的作用；</w:t>
            </w:r>
          </w:p>
          <w:p w:rsidR="00ED6D24" w:rsidRPr="003015A2" w:rsidRDefault="00ED6D24" w:rsidP="00ED6D24">
            <w:pPr>
              <w:numPr>
                <w:ilvl w:val="0"/>
                <w:numId w:val="3"/>
              </w:numPr>
              <w:snapToGrid w:val="0"/>
              <w:spacing w:line="360" w:lineRule="auto"/>
              <w:rPr>
                <w:rFonts w:ascii="宋体" w:hAnsi="宋体" w:cs="仿宋_GB2312"/>
                <w:sz w:val="24"/>
                <w:szCs w:val="24"/>
              </w:rPr>
            </w:pPr>
            <w:r w:rsidRPr="003015A2">
              <w:rPr>
                <w:rFonts w:ascii="宋体" w:hAnsi="宋体" w:cs="仿宋_GB2312" w:hint="eastAsia"/>
                <w:sz w:val="24"/>
                <w:szCs w:val="24"/>
              </w:rPr>
              <w:t>根据大学校园二手市场现存主要问题，建立适合大学校园的二手交易市场经营模式；</w:t>
            </w:r>
          </w:p>
          <w:p w:rsidR="00ED6D24" w:rsidRPr="003015A2" w:rsidRDefault="00ED6D24" w:rsidP="00ED6D24">
            <w:pPr>
              <w:numPr>
                <w:ilvl w:val="0"/>
                <w:numId w:val="3"/>
              </w:numPr>
              <w:snapToGrid w:val="0"/>
              <w:spacing w:line="360" w:lineRule="auto"/>
              <w:rPr>
                <w:rFonts w:ascii="宋体" w:hAnsi="宋体" w:cs="仿宋_GB2312"/>
                <w:sz w:val="24"/>
                <w:szCs w:val="24"/>
              </w:rPr>
            </w:pPr>
            <w:r w:rsidRPr="003015A2">
              <w:rPr>
                <w:rFonts w:ascii="宋体" w:hAnsi="宋体" w:cs="仿宋_GB2312" w:hint="eastAsia"/>
                <w:sz w:val="24"/>
                <w:szCs w:val="24"/>
              </w:rPr>
              <w:t>根据校园二手交易市场购买类型、购买要求，从而提出建立二手交易市场平台经营策略。</w:t>
            </w:r>
          </w:p>
          <w:p w:rsidR="00ED6D24" w:rsidRPr="003015A2" w:rsidRDefault="00ED6D24" w:rsidP="00ED6D24">
            <w:pPr>
              <w:snapToGrid w:val="0"/>
              <w:spacing w:line="360" w:lineRule="auto"/>
              <w:rPr>
                <w:rFonts w:ascii="宋体" w:hAnsi="宋体" w:cs="仿宋_GB2312"/>
                <w:sz w:val="24"/>
                <w:szCs w:val="24"/>
              </w:rPr>
            </w:pPr>
            <w:r w:rsidRPr="003015A2">
              <w:rPr>
                <w:rFonts w:ascii="宋体" w:hAnsi="宋体" w:cs="仿宋_GB2312" w:hint="eastAsia"/>
                <w:sz w:val="24"/>
                <w:szCs w:val="24"/>
              </w:rPr>
              <w:t>四、要解决的主要问题：</w:t>
            </w:r>
          </w:p>
          <w:p w:rsidR="00ED6D24" w:rsidRPr="003015A2" w:rsidRDefault="00ED6D24" w:rsidP="00ED6D24">
            <w:pPr>
              <w:snapToGrid w:val="0"/>
              <w:spacing w:line="360" w:lineRule="auto"/>
              <w:rPr>
                <w:rFonts w:ascii="宋体" w:hAnsi="宋体" w:cs="仿宋_GB2312"/>
                <w:sz w:val="24"/>
                <w:szCs w:val="24"/>
              </w:rPr>
            </w:pPr>
            <w:r w:rsidRPr="003015A2">
              <w:rPr>
                <w:rFonts w:ascii="宋体" w:hAnsi="宋体" w:cs="仿宋_GB2312" w:hint="eastAsia"/>
                <w:sz w:val="24"/>
                <w:szCs w:val="24"/>
              </w:rPr>
              <w:t>（一）校园二手物品回收关注度低；</w:t>
            </w:r>
          </w:p>
          <w:p w:rsidR="00ED6D24" w:rsidRPr="003015A2" w:rsidRDefault="00ED6D24" w:rsidP="00ED6D24">
            <w:pPr>
              <w:snapToGrid w:val="0"/>
              <w:spacing w:line="360" w:lineRule="auto"/>
              <w:ind w:firstLineChars="200" w:firstLine="480"/>
              <w:rPr>
                <w:rFonts w:ascii="宋体" w:hAnsi="宋体" w:cs="仿宋_GB2312"/>
                <w:sz w:val="24"/>
                <w:szCs w:val="24"/>
              </w:rPr>
            </w:pPr>
            <w:r w:rsidRPr="003015A2">
              <w:rPr>
                <w:rFonts w:ascii="宋体" w:hAnsi="宋体" w:cs="仿宋_GB2312" w:hint="eastAsia"/>
                <w:sz w:val="24"/>
                <w:szCs w:val="24"/>
              </w:rPr>
              <w:t>通过调查发现，大学生对二手交易物品回收的关注度低，利用二手物品的环保、节约意识十分薄弱，绝大多数大学校园缺乏对学生循环利用二手物品习惯的培养。</w:t>
            </w:r>
          </w:p>
          <w:p w:rsidR="00ED6D24" w:rsidRPr="003015A2" w:rsidRDefault="00ED6D24" w:rsidP="00ED6D24">
            <w:pPr>
              <w:snapToGrid w:val="0"/>
              <w:spacing w:line="360" w:lineRule="auto"/>
              <w:rPr>
                <w:rFonts w:ascii="宋体" w:hAnsi="宋体" w:cs="仿宋_GB2312"/>
                <w:sz w:val="24"/>
                <w:szCs w:val="24"/>
              </w:rPr>
            </w:pPr>
            <w:r w:rsidRPr="003015A2">
              <w:rPr>
                <w:rFonts w:ascii="宋体" w:hAnsi="宋体" w:cs="仿宋_GB2312" w:hint="eastAsia"/>
                <w:sz w:val="24"/>
                <w:szCs w:val="24"/>
              </w:rPr>
              <w:t>（二）交易活动零散不规范；</w:t>
            </w:r>
          </w:p>
          <w:p w:rsidR="00ED6D24" w:rsidRPr="003015A2" w:rsidRDefault="00ED6D24" w:rsidP="00ED6D24">
            <w:pPr>
              <w:snapToGrid w:val="0"/>
              <w:spacing w:line="360" w:lineRule="auto"/>
              <w:ind w:firstLineChars="200" w:firstLine="480"/>
              <w:rPr>
                <w:rFonts w:ascii="宋体" w:hAnsi="宋体" w:cs="仿宋_GB2312"/>
                <w:sz w:val="24"/>
                <w:szCs w:val="24"/>
              </w:rPr>
            </w:pPr>
            <w:r w:rsidRPr="003015A2">
              <w:rPr>
                <w:rFonts w:ascii="宋体" w:hAnsi="宋体" w:cs="仿宋_GB2312" w:hint="eastAsia"/>
                <w:sz w:val="24"/>
                <w:szCs w:val="24"/>
              </w:rPr>
              <w:t>社会群体普遍忽视大学校园广泛存在的二手物品，现有的高校二手物品交易</w:t>
            </w:r>
            <w:r w:rsidRPr="003015A2">
              <w:rPr>
                <w:rFonts w:ascii="宋体" w:hAnsi="宋体" w:cs="仿宋_GB2312" w:hint="eastAsia"/>
                <w:sz w:val="24"/>
                <w:szCs w:val="24"/>
              </w:rPr>
              <w:lastRenderedPageBreak/>
              <w:t>市场处于萌芽发展状态，交易市场不规范、不系统。</w:t>
            </w:r>
          </w:p>
          <w:p w:rsidR="00ED6D24" w:rsidRPr="003015A2" w:rsidRDefault="00ED6D24" w:rsidP="00ED6D24">
            <w:pPr>
              <w:snapToGrid w:val="0"/>
              <w:spacing w:line="360" w:lineRule="auto"/>
              <w:rPr>
                <w:rFonts w:ascii="宋体" w:hAnsi="宋体" w:cs="仿宋_GB2312"/>
                <w:sz w:val="24"/>
                <w:szCs w:val="24"/>
              </w:rPr>
            </w:pPr>
            <w:r w:rsidRPr="003015A2">
              <w:rPr>
                <w:rFonts w:ascii="宋体" w:hAnsi="宋体" w:cs="仿宋_GB2312" w:hint="eastAsia"/>
                <w:sz w:val="24"/>
                <w:szCs w:val="24"/>
              </w:rPr>
              <w:t>（三）商家宣传力度不足；</w:t>
            </w:r>
          </w:p>
          <w:p w:rsidR="00ED6D24" w:rsidRPr="003015A2" w:rsidRDefault="00ED6D24" w:rsidP="00ED6D24">
            <w:pPr>
              <w:snapToGrid w:val="0"/>
              <w:spacing w:line="360" w:lineRule="auto"/>
              <w:ind w:firstLineChars="200" w:firstLine="480"/>
              <w:rPr>
                <w:rFonts w:ascii="宋体" w:hAnsi="宋体" w:cs="仿宋_GB2312"/>
                <w:sz w:val="24"/>
                <w:szCs w:val="24"/>
              </w:rPr>
            </w:pPr>
            <w:r w:rsidRPr="003015A2">
              <w:rPr>
                <w:rFonts w:ascii="宋体" w:hAnsi="宋体" w:cs="仿宋_GB2312" w:hint="eastAsia"/>
                <w:sz w:val="24"/>
                <w:szCs w:val="24"/>
              </w:rPr>
              <w:t>高校现有的二手物品的交易实体店宣传工作不到位，部分在校学生对自己学校或周边已存在的线上、线下二手物品交易平台表示完全不知情。</w:t>
            </w:r>
          </w:p>
          <w:p w:rsidR="00ED6D24" w:rsidRPr="003015A2" w:rsidRDefault="00ED6D24" w:rsidP="00ED6D24">
            <w:pPr>
              <w:snapToGrid w:val="0"/>
              <w:spacing w:line="360" w:lineRule="auto"/>
              <w:rPr>
                <w:rFonts w:ascii="宋体" w:hAnsi="宋体" w:cs="仿宋_GB2312"/>
                <w:sz w:val="24"/>
                <w:szCs w:val="24"/>
              </w:rPr>
            </w:pPr>
            <w:r w:rsidRPr="003015A2">
              <w:rPr>
                <w:rFonts w:ascii="宋体" w:hAnsi="宋体" w:cs="仿宋_GB2312" w:hint="eastAsia"/>
                <w:sz w:val="24"/>
                <w:szCs w:val="24"/>
              </w:rPr>
              <w:t>（四）缺乏有效售后服务保障</w:t>
            </w:r>
          </w:p>
          <w:p w:rsidR="001765F6" w:rsidRPr="001352FE" w:rsidRDefault="00ED6D24" w:rsidP="00ED6D24">
            <w:pPr>
              <w:snapToGrid w:val="0"/>
              <w:rPr>
                <w:rFonts w:ascii="宋体" w:hAnsi="宋体"/>
                <w:sz w:val="24"/>
                <w:szCs w:val="24"/>
              </w:rPr>
            </w:pPr>
            <w:r w:rsidRPr="003015A2">
              <w:rPr>
                <w:rFonts w:ascii="宋体" w:hAnsi="宋体" w:cs="仿宋_GB2312" w:hint="eastAsia"/>
                <w:sz w:val="24"/>
                <w:szCs w:val="24"/>
              </w:rPr>
              <w:t>现有二手交易平台缺乏有效的售后保障，商家对二手物品描述程度大都不具体，同时，交易物流滞缓，支付手段也不安全。</w:t>
            </w:r>
          </w:p>
        </w:tc>
      </w:tr>
      <w:tr w:rsidR="001765F6" w:rsidRPr="001352FE"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Pr="008151DD" w:rsidRDefault="001765F6" w:rsidP="006D5231">
            <w:pPr>
              <w:snapToGrid w:val="0"/>
              <w:rPr>
                <w:rFonts w:ascii="宋体" w:hAnsi="宋体"/>
                <w:sz w:val="24"/>
                <w:szCs w:val="24"/>
              </w:rPr>
            </w:pPr>
            <w:r w:rsidRPr="008151DD">
              <w:rPr>
                <w:rFonts w:ascii="宋体" w:hAnsi="宋体" w:hint="eastAsia"/>
                <w:sz w:val="24"/>
                <w:szCs w:val="24"/>
              </w:rPr>
              <w:lastRenderedPageBreak/>
              <w:t>国内外研究现状和发展动态</w:t>
            </w:r>
          </w:p>
          <w:p w:rsidR="00ED6D24" w:rsidRPr="003015A2" w:rsidRDefault="00ED6D24" w:rsidP="00ED6D24">
            <w:pPr>
              <w:snapToGrid w:val="0"/>
              <w:rPr>
                <w:rFonts w:ascii="宋体" w:hAnsi="宋体"/>
                <w:sz w:val="24"/>
              </w:rPr>
            </w:pPr>
            <w:r w:rsidRPr="003015A2">
              <w:rPr>
                <w:rFonts w:ascii="宋体" w:hAnsi="宋体" w:hint="eastAsia"/>
                <w:sz w:val="24"/>
              </w:rPr>
              <w:t>一、研究现状</w:t>
            </w:r>
          </w:p>
          <w:p w:rsidR="00ED6D24" w:rsidRPr="003015A2" w:rsidRDefault="00ED6D24" w:rsidP="00ED6D24">
            <w:pPr>
              <w:snapToGrid w:val="0"/>
              <w:spacing w:line="360" w:lineRule="auto"/>
              <w:rPr>
                <w:rFonts w:ascii="宋体" w:hAnsi="宋体" w:cs="仿宋_GB2312"/>
                <w:sz w:val="24"/>
              </w:rPr>
            </w:pPr>
            <w:r w:rsidRPr="003015A2">
              <w:rPr>
                <w:rFonts w:ascii="宋体" w:hAnsi="宋体" w:hint="eastAsia"/>
                <w:sz w:val="24"/>
              </w:rPr>
              <w:t>1</w:t>
            </w:r>
            <w:r w:rsidRPr="003015A2">
              <w:rPr>
                <w:rFonts w:ascii="宋体" w:hAnsi="宋体" w:cs="仿宋_GB2312" w:hint="eastAsia"/>
                <w:sz w:val="24"/>
              </w:rPr>
              <w:t>.国内研究现状：</w:t>
            </w:r>
          </w:p>
          <w:p w:rsidR="00ED6D24" w:rsidRPr="003015A2" w:rsidRDefault="00ED6D24" w:rsidP="00ED6D24">
            <w:pPr>
              <w:snapToGrid w:val="0"/>
              <w:spacing w:line="360" w:lineRule="auto"/>
              <w:ind w:firstLineChars="200" w:firstLine="480"/>
              <w:rPr>
                <w:rFonts w:ascii="宋体" w:hAnsi="宋体" w:cs="仿宋_GB2312"/>
                <w:sz w:val="24"/>
              </w:rPr>
            </w:pPr>
            <w:r w:rsidRPr="003015A2">
              <w:rPr>
                <w:rFonts w:ascii="宋体" w:hAnsi="宋体" w:cs="仿宋_GB2312" w:hint="eastAsia"/>
                <w:sz w:val="24"/>
              </w:rPr>
              <w:t>大学生二手市场上贵重商品的交易与社会中现存的二手市场贵重物品的交易既有相似，又有不同。大学校园内的二手市场交易的物品多为学生用品，如笔记本电脑、手机等电子产品和自行车、小型电动车等生活耐用品，是以毕业生为主要卖方，在校生为买方的市场，具有供需关系明确、价格低廉的特点。它利用供求关系对资源进行合理配置，既使毕业生利用其便利条件对大学生二手交易市场进行合理分析，又有利于减少浪费，资源节约，环境友好，一举多得。这一市场近年来的发展形势如下：学习用品是大学跳蚤市场交易的主题，贵重物品交易量降低，但市场逐步扩展。利用网络平台可以更好的发展大学生二手交易市场，可以充分克服信息传递慢、信息不对称的弊端，更好的为大学生二手交易市场服务。</w:t>
            </w:r>
          </w:p>
          <w:p w:rsidR="00ED6D24" w:rsidRPr="003015A2" w:rsidRDefault="00ED6D24" w:rsidP="00ED6D24">
            <w:pPr>
              <w:spacing w:line="360" w:lineRule="auto"/>
              <w:rPr>
                <w:rFonts w:ascii="宋体" w:hAnsi="宋体" w:cs="仿宋_GB2312"/>
                <w:kern w:val="0"/>
                <w:sz w:val="24"/>
              </w:rPr>
            </w:pPr>
            <w:r w:rsidRPr="003015A2">
              <w:rPr>
                <w:rFonts w:ascii="宋体" w:hAnsi="宋体" w:cs="仿宋_GB2312" w:hint="eastAsia"/>
                <w:kern w:val="0"/>
                <w:sz w:val="24"/>
              </w:rPr>
              <w:t>2.国外研究现状：</w:t>
            </w:r>
          </w:p>
          <w:p w:rsidR="00ED6D24" w:rsidRPr="003015A2" w:rsidRDefault="00ED6D24" w:rsidP="00ED6D24">
            <w:pPr>
              <w:spacing w:line="360" w:lineRule="auto"/>
              <w:rPr>
                <w:rFonts w:ascii="宋体" w:hAnsi="宋体" w:cs="仿宋_GB2312"/>
                <w:kern w:val="0"/>
                <w:sz w:val="24"/>
              </w:rPr>
            </w:pPr>
            <w:r w:rsidRPr="003015A2">
              <w:rPr>
                <w:rFonts w:ascii="宋体" w:hAnsi="宋体" w:cs="仿宋_GB2312" w:hint="eastAsia"/>
                <w:kern w:val="0"/>
                <w:sz w:val="24"/>
              </w:rPr>
              <w:t xml:space="preserve">    校园二手交易市场在国外发展较为成熟，在美国校园里，几乎每周都会出现，摊主也不一定是毕业生，只要有东西出售的大学生，都会来摆摊；俄罗斯由于大学基础设施布局导致主要在网上进行售卖；日本专门开设毕业生物品出售的网页，二手店在每年的二三月份也积极收购学生的废旧物。</w:t>
            </w:r>
          </w:p>
          <w:p w:rsidR="00ED6D24" w:rsidRPr="003015A2" w:rsidRDefault="00ED6D24" w:rsidP="00ED6D24">
            <w:pPr>
              <w:spacing w:line="360" w:lineRule="auto"/>
              <w:rPr>
                <w:rFonts w:ascii="宋体" w:hAnsi="宋体" w:cs="仿宋_GB2312"/>
                <w:kern w:val="0"/>
                <w:sz w:val="24"/>
              </w:rPr>
            </w:pPr>
            <w:r w:rsidRPr="003015A2">
              <w:rPr>
                <w:rFonts w:ascii="宋体" w:hAnsi="宋体" w:cs="仿宋_GB2312" w:hint="eastAsia"/>
                <w:kern w:val="0"/>
                <w:sz w:val="24"/>
              </w:rPr>
              <w:t>二、发展动态</w:t>
            </w:r>
          </w:p>
          <w:p w:rsidR="00ED6D24" w:rsidRPr="003015A2" w:rsidRDefault="00ED6D24" w:rsidP="00ED6D24">
            <w:pPr>
              <w:spacing w:line="360" w:lineRule="auto"/>
              <w:rPr>
                <w:rFonts w:ascii="宋体" w:hAnsi="宋体" w:cs="仿宋_GB2312"/>
                <w:kern w:val="0"/>
                <w:sz w:val="24"/>
              </w:rPr>
            </w:pPr>
            <w:r w:rsidRPr="003015A2">
              <w:rPr>
                <w:rFonts w:ascii="宋体" w:hAnsi="宋体" w:cs="仿宋_GB2312" w:hint="eastAsia"/>
                <w:kern w:val="0"/>
                <w:sz w:val="24"/>
              </w:rPr>
              <w:t>1.国内发展动态：</w:t>
            </w:r>
          </w:p>
          <w:p w:rsidR="00ED6D24" w:rsidRPr="003015A2" w:rsidRDefault="00ED6D24" w:rsidP="00ED6D24">
            <w:pPr>
              <w:spacing w:line="360" w:lineRule="auto"/>
              <w:ind w:firstLineChars="200" w:firstLine="480"/>
              <w:rPr>
                <w:rFonts w:ascii="宋体" w:hAnsi="宋体" w:cs="仿宋_GB2312"/>
                <w:kern w:val="0"/>
                <w:sz w:val="24"/>
              </w:rPr>
            </w:pPr>
            <w:r w:rsidRPr="003015A2">
              <w:rPr>
                <w:rFonts w:ascii="宋体" w:hAnsi="宋体" w:cs="仿宋_GB2312" w:hint="eastAsia"/>
                <w:kern w:val="0"/>
                <w:sz w:val="24"/>
              </w:rPr>
              <w:t>在2016年的2月份，国家信息研究部发布的《中国分享经济发展报告2016》</w:t>
            </w:r>
            <w:r w:rsidRPr="003015A2">
              <w:rPr>
                <w:rFonts w:ascii="宋体" w:hAnsi="宋体" w:cs="仿宋_GB2312" w:hint="eastAsia"/>
                <w:kern w:val="0"/>
                <w:sz w:val="24"/>
              </w:rPr>
              <w:lastRenderedPageBreak/>
              <w:t>中提到一个观点：分享经济是指利用互联网等现代信息技术整合、分享海量的分散化闲置资源，满足多样化需求的经济活动总和。这里面就提到了闲置的资源就是所谓的二手资源。之后在3月份，第一财经商业数据发布了《2016中国分享经济发展报告》，在这个报告中指出，2013年美国的闲置市场对总零售的渗透比例为0.8%，那么在2017年的今天，还未具备完备的闲置资源交易体系的中国，参考美国的渗透比，中国的闲置市场占比是更高的。再根据商务部发布的数据，我国社会消费品零售总额逐年攀升，在2015年超过30万亿元。那么我国的闲置市场规模在2016年将会达到4000亿元。同时，阿里推出“闲鱼”、赶集推出“转转”、京东推出“拍拍二手”，这些互联网电商巨头的投入也可以从另一个角度证明了闲置二手物品交易市场的潜力与火热，中国二手市场是很大的一片蓝海。</w:t>
            </w:r>
          </w:p>
          <w:p w:rsidR="00ED6D24" w:rsidRPr="003015A2" w:rsidRDefault="00ED6D24" w:rsidP="00ED6D24">
            <w:pPr>
              <w:spacing w:line="360" w:lineRule="auto"/>
              <w:rPr>
                <w:rFonts w:ascii="宋体" w:hAnsi="宋体" w:cs="仿宋_GB2312"/>
                <w:kern w:val="0"/>
                <w:sz w:val="24"/>
              </w:rPr>
            </w:pPr>
            <w:r w:rsidRPr="003015A2">
              <w:rPr>
                <w:rFonts w:ascii="宋体" w:hAnsi="宋体" w:cs="仿宋_GB2312" w:hint="eastAsia"/>
                <w:kern w:val="0"/>
                <w:sz w:val="24"/>
              </w:rPr>
              <w:t>2.国外发展动态：</w:t>
            </w:r>
          </w:p>
          <w:p w:rsidR="00ED6D24" w:rsidRPr="003015A2" w:rsidRDefault="00ED6D24" w:rsidP="00ED6D24">
            <w:pPr>
              <w:spacing w:line="360" w:lineRule="auto"/>
              <w:ind w:firstLineChars="200" w:firstLine="480"/>
              <w:rPr>
                <w:rFonts w:ascii="宋体" w:hAnsi="宋体" w:cs="仿宋_GB2312"/>
                <w:kern w:val="0"/>
                <w:sz w:val="24"/>
              </w:rPr>
            </w:pPr>
            <w:r w:rsidRPr="003015A2">
              <w:rPr>
                <w:rFonts w:ascii="宋体" w:hAnsi="宋体" w:cs="仿宋_GB2312" w:hint="eastAsia"/>
                <w:kern w:val="0"/>
                <w:sz w:val="24"/>
              </w:rPr>
              <w:t>在美国加利福尼亚州帕萨迪纳市玫瑰碗跳蚤市场设在UCLABruins橄榄球厂内，球场可容纳两千多名小贩，并将他们分类划区，客人很容易找到所需商品，目前美国许多慈善机构都设有专门的义卖店铺，这些商店把收到的捐赠物品分门别类廉价出售，义卖所得用来资助社会上需要帮助的人。店铺的店员都由志愿者组成，无偿提供服务。美国之所以能形成全民参与慈善捐赠事业，与美国政府的政策鼓励有很大关系。捐赠者在每年缴纳个人所得税时，拿着捐赠证明就可以抵扣一定的税金，捐赠的物品也会按照慈善机构开据的收据在报税时估价以便抵税。这大大提高了人们主动捐赠的热情。此外，慈善机构的公司化运营模式、透明化管理制度也是促使民众放心捐赠的另一大要素。</w:t>
            </w:r>
          </w:p>
          <w:p w:rsidR="001765F6" w:rsidRPr="001352FE" w:rsidRDefault="001765F6" w:rsidP="00ED6D24">
            <w:pPr>
              <w:snapToGrid w:val="0"/>
              <w:rPr>
                <w:rFonts w:ascii="宋体" w:hAnsi="宋体"/>
                <w:sz w:val="24"/>
                <w:szCs w:val="24"/>
              </w:rPr>
            </w:pPr>
          </w:p>
        </w:tc>
      </w:tr>
      <w:tr w:rsidR="001765F6" w:rsidRPr="001352FE"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Default="001765F6" w:rsidP="006D5231">
            <w:pPr>
              <w:snapToGrid w:val="0"/>
              <w:rPr>
                <w:rFonts w:ascii="宋体" w:hAnsi="宋体"/>
                <w:sz w:val="24"/>
                <w:szCs w:val="24"/>
              </w:rPr>
            </w:pPr>
            <w:r w:rsidRPr="001352FE">
              <w:rPr>
                <w:rFonts w:ascii="宋体" w:hAnsi="宋体" w:hint="eastAsia"/>
                <w:sz w:val="24"/>
                <w:szCs w:val="24"/>
              </w:rPr>
              <w:lastRenderedPageBreak/>
              <w:t>本项目学生有关的研究积累和已取得的成绩</w:t>
            </w:r>
          </w:p>
          <w:p w:rsidR="00ED6D24" w:rsidRPr="003015A2" w:rsidRDefault="00ED6D24" w:rsidP="00ED6D24">
            <w:pPr>
              <w:numPr>
                <w:ilvl w:val="0"/>
                <w:numId w:val="4"/>
              </w:numPr>
              <w:snapToGrid w:val="0"/>
              <w:spacing w:line="360" w:lineRule="auto"/>
              <w:rPr>
                <w:rFonts w:ascii="宋体" w:hAnsi="宋体" w:cs="仿宋_GB2312"/>
                <w:sz w:val="24"/>
              </w:rPr>
            </w:pPr>
            <w:r w:rsidRPr="003015A2">
              <w:rPr>
                <w:rFonts w:ascii="宋体" w:hAnsi="宋体" w:cs="仿宋_GB2312" w:hint="eastAsia"/>
                <w:sz w:val="24"/>
              </w:rPr>
              <w:t xml:space="preserve">对项目意义的了解：学生之间的二手物品交易非常活跃。校园二手物品交易的盛行，在方便学生处理旧货的同时，也产生诸如了环境卫生恶化、秩序管理混乱、交易诚信有待提高等问题。对于这些问题，平台将二手交易转化为公益服务，在为大学生提供发挥闲置物品最大社会价值的同时也为他们提供了为社会贡献爱心的平台，从而为大学生群体的二手物品注入鲜活生命力，并为发展公益事业、节约社会资源做出贡献。 </w:t>
            </w:r>
          </w:p>
          <w:p w:rsidR="00ED6D24" w:rsidRPr="003015A2" w:rsidRDefault="00ED6D24" w:rsidP="001D0A92">
            <w:pPr>
              <w:pStyle w:val="a7"/>
              <w:numPr>
                <w:ilvl w:val="0"/>
                <w:numId w:val="4"/>
              </w:numPr>
              <w:snapToGrid w:val="0"/>
              <w:spacing w:line="360" w:lineRule="auto"/>
              <w:ind w:firstLineChars="0"/>
              <w:rPr>
                <w:rFonts w:ascii="宋体" w:hAnsi="宋体" w:cs="仿宋_GB2312"/>
                <w:sz w:val="24"/>
              </w:rPr>
            </w:pPr>
            <w:r w:rsidRPr="003015A2">
              <w:rPr>
                <w:rFonts w:ascii="宋体" w:hAnsi="宋体" w:cs="仿宋_GB2312" w:hint="eastAsia"/>
                <w:sz w:val="24"/>
              </w:rPr>
              <w:t>对二手交易市场分析研究：经过查阅相关资料，初步了解大学校园二手交易平台现状，通过大量的实践调查，大学普遍存在对系统化、专业化二手交易平台的强烈需求的现象。</w:t>
            </w:r>
          </w:p>
          <w:p w:rsidR="001D0A92" w:rsidRDefault="001D0A92" w:rsidP="001D0A92">
            <w:pPr>
              <w:snapToGrid w:val="0"/>
              <w:spacing w:line="360" w:lineRule="auto"/>
              <w:rPr>
                <w:rFonts w:ascii="宋体" w:hAnsi="宋体"/>
                <w:sz w:val="24"/>
                <w:szCs w:val="24"/>
              </w:rPr>
            </w:pPr>
          </w:p>
          <w:p w:rsidR="001D0A92" w:rsidRPr="001D0A92" w:rsidRDefault="001D0A92" w:rsidP="001D0A92">
            <w:pPr>
              <w:snapToGrid w:val="0"/>
              <w:spacing w:line="360" w:lineRule="auto"/>
              <w:rPr>
                <w:rFonts w:ascii="宋体" w:hAnsi="宋体"/>
                <w:sz w:val="24"/>
                <w:szCs w:val="24"/>
              </w:rPr>
            </w:pPr>
          </w:p>
        </w:tc>
      </w:tr>
      <w:tr w:rsidR="001765F6" w:rsidRPr="001352FE" w:rsidTr="006D5231">
        <w:trPr>
          <w:trHeight w:val="2107"/>
        </w:trPr>
        <w:tc>
          <w:tcPr>
            <w:tcW w:w="8663" w:type="dxa"/>
            <w:gridSpan w:val="7"/>
          </w:tcPr>
          <w:p w:rsidR="001765F6" w:rsidRPr="001352FE" w:rsidRDefault="001765F6" w:rsidP="006D5231">
            <w:pPr>
              <w:spacing w:before="120"/>
              <w:ind w:right="57"/>
              <w:rPr>
                <w:rFonts w:ascii="宋体" w:hAnsi="宋体"/>
                <w:b/>
                <w:sz w:val="24"/>
                <w:szCs w:val="24"/>
              </w:rPr>
            </w:pPr>
            <w:r w:rsidRPr="001352FE">
              <w:rPr>
                <w:rFonts w:ascii="宋体" w:hAnsi="宋体" w:hint="eastAsia"/>
                <w:bCs/>
                <w:sz w:val="24"/>
                <w:szCs w:val="24"/>
              </w:rPr>
              <w:t>项目的创新点和特色</w:t>
            </w:r>
          </w:p>
          <w:p w:rsidR="00691629" w:rsidRPr="003015A2" w:rsidRDefault="00691629" w:rsidP="00691629">
            <w:pPr>
              <w:numPr>
                <w:ilvl w:val="0"/>
                <w:numId w:val="5"/>
              </w:numPr>
              <w:spacing w:line="360" w:lineRule="auto"/>
              <w:ind w:right="57"/>
              <w:rPr>
                <w:rFonts w:ascii="宋体" w:hAnsi="宋体" w:cs="仿宋_GB2312"/>
                <w:bCs/>
                <w:sz w:val="24"/>
              </w:rPr>
            </w:pPr>
            <w:r w:rsidRPr="003015A2">
              <w:rPr>
                <w:rFonts w:ascii="宋体" w:hAnsi="宋体" w:cs="仿宋_GB2312" w:hint="eastAsia"/>
                <w:bCs/>
                <w:sz w:val="24"/>
              </w:rPr>
              <w:t>第三方平台能够在项目筛选方面严格把关，大大提高成功的概率。对卖方来说，可以以较公正、专业的价格出售己方物品；对于买方来说，只需要在这些平台中进行选择，能够省去大部分精力。</w:t>
            </w:r>
          </w:p>
          <w:p w:rsidR="00691629" w:rsidRPr="003015A2" w:rsidRDefault="00691629" w:rsidP="00691629">
            <w:pPr>
              <w:numPr>
                <w:ilvl w:val="0"/>
                <w:numId w:val="5"/>
              </w:numPr>
              <w:spacing w:line="360" w:lineRule="auto"/>
              <w:rPr>
                <w:rFonts w:ascii="宋体" w:hAnsi="宋体" w:cs="仿宋_GB2312"/>
                <w:bCs/>
                <w:sz w:val="24"/>
              </w:rPr>
            </w:pPr>
            <w:r w:rsidRPr="003015A2">
              <w:rPr>
                <w:rFonts w:ascii="宋体" w:hAnsi="宋体" w:cs="仿宋_GB2312" w:hint="eastAsia"/>
                <w:bCs/>
                <w:sz w:val="24"/>
              </w:rPr>
              <w:t>二手交易平台衍生物</w:t>
            </w:r>
          </w:p>
          <w:p w:rsidR="00691629" w:rsidRPr="003015A2" w:rsidRDefault="00691629" w:rsidP="00691629">
            <w:pPr>
              <w:spacing w:line="360" w:lineRule="auto"/>
              <w:ind w:left="360"/>
              <w:rPr>
                <w:rFonts w:ascii="宋体" w:hAnsi="宋体" w:cs="仿宋_GB2312"/>
                <w:bCs/>
                <w:sz w:val="24"/>
              </w:rPr>
            </w:pPr>
            <w:r w:rsidRPr="003015A2">
              <w:rPr>
                <w:rFonts w:ascii="宋体" w:hAnsi="宋体" w:cs="仿宋_GB2312" w:hint="eastAsia"/>
                <w:bCs/>
                <w:sz w:val="24"/>
              </w:rPr>
              <w:t>（1）以物易物：通过卖方将闲置物品放在第三方平台，然后在第三方平台选择自己所需物品，在双方同意的情况下，达到传统意义上的物物交换，以此来提升闲置物品对自己的价值。</w:t>
            </w:r>
          </w:p>
          <w:p w:rsidR="00691629" w:rsidRPr="003015A2" w:rsidRDefault="00691629" w:rsidP="00691629">
            <w:pPr>
              <w:spacing w:line="360" w:lineRule="auto"/>
              <w:ind w:left="360"/>
              <w:rPr>
                <w:rFonts w:ascii="宋体" w:hAnsi="宋体" w:cs="仿宋_GB2312"/>
                <w:bCs/>
                <w:sz w:val="24"/>
              </w:rPr>
            </w:pPr>
            <w:r w:rsidRPr="003015A2">
              <w:rPr>
                <w:rFonts w:ascii="宋体" w:hAnsi="宋体" w:cs="仿宋_GB2312" w:hint="eastAsia"/>
                <w:bCs/>
                <w:sz w:val="24"/>
              </w:rPr>
              <w:t>（2）以物会友：卖方将其闲置物品放在第三平台并自愿留下联系方式，具有相同需求的买方可以通过购买闲置物品，在征得卖方许可的情况下，与卖方取得联系，结交有共同兴趣爱好的新朋友，增添人生阅历。</w:t>
            </w:r>
          </w:p>
          <w:p w:rsidR="00691629" w:rsidRPr="003015A2" w:rsidRDefault="00691629" w:rsidP="00691629">
            <w:pPr>
              <w:spacing w:line="360" w:lineRule="auto"/>
              <w:ind w:left="360"/>
              <w:rPr>
                <w:rFonts w:ascii="宋体" w:hAnsi="宋体" w:cs="仿宋_GB2312"/>
                <w:bCs/>
                <w:sz w:val="24"/>
              </w:rPr>
            </w:pPr>
            <w:r w:rsidRPr="003015A2">
              <w:rPr>
                <w:rFonts w:ascii="宋体" w:hAnsi="宋体" w:cs="仿宋_GB2312" w:hint="eastAsia"/>
                <w:bCs/>
                <w:sz w:val="24"/>
              </w:rPr>
              <w:t>（3）“时间胶囊”：通过给未来的自己或其他人写信的形式，将信寄存在第三方平台，若干年后，可以感受当年的自己。由于物质的繁荣和对物质的狂热追求，缺乏情感寄托，以慢递为代表的情感消费可在一定程度上满足这一需求。</w:t>
            </w:r>
          </w:p>
          <w:p w:rsidR="001765F6" w:rsidRPr="003015A2" w:rsidRDefault="00691629" w:rsidP="00691629">
            <w:pPr>
              <w:numPr>
                <w:ilvl w:val="0"/>
                <w:numId w:val="5"/>
              </w:numPr>
              <w:spacing w:line="360" w:lineRule="auto"/>
              <w:rPr>
                <w:rFonts w:ascii="宋体" w:hAnsi="宋体" w:cs="仿宋_GB2312"/>
                <w:bCs/>
                <w:sz w:val="24"/>
              </w:rPr>
            </w:pPr>
            <w:r w:rsidRPr="003015A2">
              <w:rPr>
                <w:rFonts w:ascii="宋体" w:hAnsi="宋体" w:cs="仿宋_GB2312" w:hint="eastAsia"/>
                <w:bCs/>
                <w:sz w:val="24"/>
              </w:rPr>
              <w:t>毕业季特别策划：专门针对毕业生开展“二手物品合影留念”，“疯狂大甩卖”，“新生季优惠”等活动。</w:t>
            </w:r>
          </w:p>
          <w:p w:rsidR="001765F6" w:rsidRPr="003015A2" w:rsidRDefault="001765F6" w:rsidP="006D5231">
            <w:pPr>
              <w:ind w:left="180"/>
              <w:rPr>
                <w:rFonts w:ascii="宋体" w:hAnsi="宋体"/>
                <w:sz w:val="24"/>
                <w:szCs w:val="24"/>
              </w:rPr>
            </w:pPr>
          </w:p>
          <w:p w:rsidR="001765F6" w:rsidRPr="001352FE" w:rsidRDefault="001765F6" w:rsidP="006D5231">
            <w:pPr>
              <w:ind w:left="180"/>
              <w:rPr>
                <w:rFonts w:ascii="宋体" w:hAnsi="宋体"/>
                <w:sz w:val="24"/>
                <w:szCs w:val="24"/>
              </w:rPr>
            </w:pPr>
          </w:p>
        </w:tc>
      </w:tr>
      <w:tr w:rsidR="001765F6" w:rsidRPr="001352FE" w:rsidTr="006D5231">
        <w:trPr>
          <w:trHeight w:val="3796"/>
        </w:trPr>
        <w:tc>
          <w:tcPr>
            <w:tcW w:w="8663" w:type="dxa"/>
            <w:gridSpan w:val="7"/>
          </w:tcPr>
          <w:p w:rsidR="001765F6" w:rsidRPr="001352FE" w:rsidRDefault="001765F6" w:rsidP="006D5231">
            <w:pPr>
              <w:rPr>
                <w:rFonts w:ascii="宋体" w:hAnsi="宋体"/>
                <w:sz w:val="24"/>
                <w:szCs w:val="24"/>
              </w:rPr>
            </w:pPr>
            <w:r w:rsidRPr="001352FE">
              <w:rPr>
                <w:rFonts w:ascii="宋体" w:hAnsi="宋体" w:hint="eastAsia"/>
                <w:sz w:val="24"/>
                <w:szCs w:val="24"/>
              </w:rPr>
              <w:lastRenderedPageBreak/>
              <w:t>项目的技术路线及预期成果</w:t>
            </w:r>
          </w:p>
          <w:p w:rsidR="00691629" w:rsidRPr="003015A2" w:rsidRDefault="001D0A92" w:rsidP="00691629">
            <w:pPr>
              <w:spacing w:line="360" w:lineRule="auto"/>
              <w:rPr>
                <w:rFonts w:ascii="宋体" w:hAnsi="宋体" w:cs="仿宋_GB2312"/>
                <w:sz w:val="24"/>
              </w:rPr>
            </w:pPr>
            <w:r w:rsidRPr="003015A2">
              <w:rPr>
                <w:rFonts w:ascii="宋体" w:hAnsi="宋体" w:cs="仿宋_GB2312" w:hint="eastAsia"/>
                <w:sz w:val="24"/>
              </w:rPr>
              <w:t>一</w:t>
            </w:r>
            <w:r w:rsidR="00691629" w:rsidRPr="003015A2">
              <w:rPr>
                <w:rFonts w:ascii="宋体" w:hAnsi="宋体" w:cs="仿宋_GB2312" w:hint="eastAsia"/>
                <w:sz w:val="24"/>
              </w:rPr>
              <w:t>、技术路线</w:t>
            </w:r>
          </w:p>
          <w:p w:rsidR="00691629" w:rsidRPr="003015A2" w:rsidRDefault="00691629" w:rsidP="00691629">
            <w:pPr>
              <w:spacing w:line="360" w:lineRule="auto"/>
              <w:ind w:left="180"/>
              <w:rPr>
                <w:rFonts w:ascii="宋体" w:hAnsi="宋体" w:cs="仿宋_GB2312"/>
                <w:sz w:val="24"/>
              </w:rPr>
            </w:pPr>
            <w:r w:rsidRPr="003015A2">
              <w:rPr>
                <w:rFonts w:ascii="宋体" w:hAnsi="宋体" w:cs="仿宋_GB2312" w:hint="eastAsia"/>
                <w:sz w:val="24"/>
              </w:rPr>
              <w:t>1、研究方法：</w:t>
            </w:r>
          </w:p>
          <w:p w:rsidR="00691629" w:rsidRPr="003015A2" w:rsidRDefault="00691629" w:rsidP="00691629">
            <w:pPr>
              <w:spacing w:line="360" w:lineRule="auto"/>
              <w:ind w:left="180"/>
              <w:rPr>
                <w:rFonts w:ascii="宋体" w:hAnsi="宋体" w:cs="仿宋_GB2312"/>
                <w:sz w:val="24"/>
              </w:rPr>
            </w:pPr>
            <w:r w:rsidRPr="003015A2">
              <w:rPr>
                <w:rFonts w:ascii="宋体" w:hAnsi="宋体" w:cs="仿宋_GB2312" w:hint="eastAsia"/>
                <w:sz w:val="24"/>
              </w:rPr>
              <w:t>①文献研究法：在已有理论研究的基础上，通过文献研究提炼处相关研究概念并获取权威的二手交易平台数据，建立研究模型进而提出研究假设；</w:t>
            </w:r>
          </w:p>
          <w:p w:rsidR="00691629" w:rsidRPr="003015A2" w:rsidRDefault="00691629" w:rsidP="00691629">
            <w:pPr>
              <w:spacing w:line="360" w:lineRule="auto"/>
              <w:ind w:left="180"/>
              <w:rPr>
                <w:rFonts w:ascii="宋体" w:hAnsi="宋体" w:cs="仿宋_GB2312"/>
                <w:sz w:val="24"/>
              </w:rPr>
            </w:pPr>
            <w:r w:rsidRPr="003015A2">
              <w:rPr>
                <w:rFonts w:ascii="宋体" w:hAnsi="宋体" w:cs="仿宋_GB2312" w:hint="eastAsia"/>
                <w:sz w:val="24"/>
              </w:rPr>
              <w:t>②问卷调查法：采用问卷调查方式获取大学校园二手平台相关一手数据</w:t>
            </w:r>
          </w:p>
          <w:p w:rsidR="00691629" w:rsidRPr="003015A2" w:rsidRDefault="00691629" w:rsidP="00691629">
            <w:pPr>
              <w:spacing w:line="360" w:lineRule="auto"/>
              <w:ind w:left="180"/>
              <w:rPr>
                <w:rFonts w:ascii="宋体" w:hAnsi="宋体" w:cs="仿宋_GB2312"/>
                <w:sz w:val="24"/>
              </w:rPr>
            </w:pPr>
            <w:r w:rsidRPr="003015A2">
              <w:rPr>
                <w:rFonts w:ascii="宋体" w:hAnsi="宋体" w:cs="仿宋_GB2312" w:hint="eastAsia"/>
                <w:sz w:val="24"/>
              </w:rPr>
              <w:t>③个案研究法：通过对典型的二手交易平台发展进行研究分析从微观研究宏观大学校园市场的发展与趋势；</w:t>
            </w:r>
          </w:p>
          <w:p w:rsidR="00691629" w:rsidRPr="003015A2" w:rsidRDefault="00691629" w:rsidP="00691629">
            <w:pPr>
              <w:spacing w:line="360" w:lineRule="auto"/>
              <w:ind w:left="180"/>
              <w:rPr>
                <w:rFonts w:ascii="宋体" w:hAnsi="宋体" w:cs="仿宋_GB2312"/>
                <w:sz w:val="24"/>
              </w:rPr>
            </w:pPr>
            <w:r w:rsidRPr="003015A2">
              <w:rPr>
                <w:rFonts w:ascii="宋体" w:hAnsi="宋体" w:cs="仿宋_GB2312" w:hint="eastAsia"/>
                <w:sz w:val="24"/>
              </w:rPr>
              <w:t>④实证分析法：将通过问卷调查等渠道得来的信息数据进行建模实证分析，找出影响大学校园二手交易平台建立的关键因素；</w:t>
            </w:r>
          </w:p>
          <w:p w:rsidR="00691629" w:rsidRPr="003015A2" w:rsidRDefault="00691629" w:rsidP="00691629">
            <w:pPr>
              <w:spacing w:line="360" w:lineRule="auto"/>
              <w:rPr>
                <w:rFonts w:ascii="宋体" w:hAnsi="宋体" w:cs="仿宋_GB2312"/>
                <w:sz w:val="24"/>
              </w:rPr>
            </w:pPr>
          </w:p>
          <w:p w:rsidR="00691629" w:rsidRPr="003015A2" w:rsidRDefault="00691629" w:rsidP="003015A2">
            <w:pPr>
              <w:pStyle w:val="a7"/>
              <w:numPr>
                <w:ilvl w:val="0"/>
                <w:numId w:val="4"/>
              </w:numPr>
              <w:spacing w:line="360" w:lineRule="auto"/>
              <w:ind w:firstLineChars="0"/>
              <w:rPr>
                <w:rFonts w:ascii="宋体" w:hAnsi="宋体" w:cs="仿宋_GB2312"/>
                <w:sz w:val="24"/>
              </w:rPr>
            </w:pPr>
            <w:r w:rsidRPr="003015A2">
              <w:rPr>
                <w:rFonts w:ascii="宋体" w:hAnsi="宋体" w:cs="仿宋_GB2312" w:hint="eastAsia"/>
                <w:sz w:val="24"/>
              </w:rPr>
              <w:t>路线图：</w:t>
            </w:r>
          </w:p>
          <w:p w:rsidR="003015A2" w:rsidRPr="003015A2" w:rsidRDefault="00CD4A49" w:rsidP="003015A2">
            <w:pPr>
              <w:pStyle w:val="a7"/>
              <w:spacing w:line="360" w:lineRule="auto"/>
              <w:ind w:left="360" w:firstLineChars="0" w:firstLine="0"/>
              <w:rPr>
                <w:rFonts w:ascii="宋体" w:hAnsi="宋体" w:cs="仿宋_GB2312"/>
                <w:sz w:val="24"/>
              </w:rPr>
            </w:pPr>
            <w:r>
              <w:rPr>
                <w:rFonts w:ascii="宋体" w:hAnsi="宋体" w:cs="仿宋_GB2312" w:hint="eastAsia"/>
                <w:noProof/>
                <w:sz w:val="24"/>
              </w:rPr>
              <w:drawing>
                <wp:inline distT="0" distB="0" distL="0" distR="0">
                  <wp:extent cx="5087060" cy="3096057"/>
                  <wp:effectExtent l="19050" t="0" r="0" b="0"/>
                  <wp:docPr id="2" name="图片 1" descr="2345截图20170421131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45截图20170421131638.png"/>
                          <pic:cNvPicPr/>
                        </pic:nvPicPr>
                        <pic:blipFill>
                          <a:blip r:embed="rId7"/>
                          <a:stretch>
                            <a:fillRect/>
                          </a:stretch>
                        </pic:blipFill>
                        <pic:spPr>
                          <a:xfrm>
                            <a:off x="0" y="0"/>
                            <a:ext cx="5087060" cy="3096057"/>
                          </a:xfrm>
                          <a:prstGeom prst="rect">
                            <a:avLst/>
                          </a:prstGeom>
                        </pic:spPr>
                      </pic:pic>
                    </a:graphicData>
                  </a:graphic>
                </wp:inline>
              </w:drawing>
            </w:r>
          </w:p>
          <w:p w:rsidR="001D0A92" w:rsidRPr="00CD4A49" w:rsidRDefault="001D0A92" w:rsidP="001D0A92">
            <w:pPr>
              <w:spacing w:line="360" w:lineRule="auto"/>
              <w:rPr>
                <w:rFonts w:ascii="宋体" w:hAnsi="宋体" w:cs="仿宋_GB2312"/>
                <w:sz w:val="24"/>
              </w:rPr>
            </w:pPr>
            <w:r w:rsidRPr="00CD4A49">
              <w:rPr>
                <w:rFonts w:ascii="宋体" w:hAnsi="宋体" w:cs="仿宋_GB2312" w:hint="eastAsia"/>
                <w:sz w:val="24"/>
              </w:rPr>
              <w:t>二、预期成果</w:t>
            </w:r>
          </w:p>
          <w:p w:rsidR="001D0A92" w:rsidRPr="00CD4A49" w:rsidRDefault="001D0A92" w:rsidP="001D0A92">
            <w:pPr>
              <w:spacing w:line="360" w:lineRule="auto"/>
              <w:ind w:left="180"/>
              <w:rPr>
                <w:rFonts w:ascii="宋体" w:hAnsi="宋体" w:cs="仿宋_GB2312"/>
                <w:sz w:val="24"/>
              </w:rPr>
            </w:pPr>
            <w:r w:rsidRPr="00CD4A49">
              <w:rPr>
                <w:rFonts w:ascii="宋体" w:hAnsi="宋体" w:cs="仿宋_GB2312" w:hint="eastAsia"/>
                <w:sz w:val="24"/>
              </w:rPr>
              <w:t>1.对于课题：</w:t>
            </w:r>
          </w:p>
          <w:p w:rsidR="001D0A92" w:rsidRPr="00CD4A49" w:rsidRDefault="001D0A92" w:rsidP="001D0A92">
            <w:pPr>
              <w:spacing w:line="360" w:lineRule="auto"/>
              <w:ind w:left="180"/>
              <w:rPr>
                <w:rFonts w:ascii="宋体" w:hAnsi="宋体" w:cs="仿宋_GB2312"/>
                <w:sz w:val="24"/>
              </w:rPr>
            </w:pPr>
            <w:r w:rsidRPr="00CD4A49">
              <w:rPr>
                <w:rFonts w:ascii="宋体" w:hAnsi="宋体" w:cs="仿宋_GB2312" w:hint="eastAsia"/>
                <w:sz w:val="24"/>
              </w:rPr>
              <w:t>（1）完成问卷调查和实地考察，整理数据资料，在此基础上经过探讨研究，分析总结出从大学生创业角度分析大学校园二手交易平台建立可行性，包括利弊分析；</w:t>
            </w:r>
          </w:p>
          <w:p w:rsidR="001D0A92" w:rsidRPr="00CD4A49" w:rsidRDefault="001D0A92" w:rsidP="001D0A92">
            <w:pPr>
              <w:spacing w:line="360" w:lineRule="auto"/>
              <w:ind w:left="180"/>
              <w:rPr>
                <w:rFonts w:ascii="宋体" w:hAnsi="宋体" w:cs="仿宋_GB2312"/>
                <w:sz w:val="24"/>
              </w:rPr>
            </w:pPr>
            <w:r w:rsidRPr="00CD4A49">
              <w:rPr>
                <w:rFonts w:ascii="宋体" w:hAnsi="宋体" w:cs="仿宋_GB2312" w:hint="eastAsia"/>
                <w:sz w:val="24"/>
              </w:rPr>
              <w:t>（2）通过现有研究文献，运用专业的数据分析方法以及科学的理论知识从而得出大学校园二手交易平台的经营策略，进行广泛推广。</w:t>
            </w:r>
          </w:p>
          <w:p w:rsidR="001D0A92" w:rsidRPr="00CD4A49" w:rsidRDefault="001D0A92" w:rsidP="001D0A92">
            <w:pPr>
              <w:spacing w:line="360" w:lineRule="auto"/>
              <w:ind w:left="180"/>
              <w:rPr>
                <w:rFonts w:ascii="宋体" w:hAnsi="宋体" w:cs="仿宋_GB2312"/>
                <w:sz w:val="24"/>
              </w:rPr>
            </w:pPr>
            <w:r w:rsidRPr="00CD4A49">
              <w:rPr>
                <w:rFonts w:ascii="宋体" w:hAnsi="宋体" w:cs="仿宋_GB2312" w:hint="eastAsia"/>
                <w:sz w:val="24"/>
              </w:rPr>
              <w:lastRenderedPageBreak/>
              <w:t>2.对于社会：</w:t>
            </w:r>
          </w:p>
          <w:p w:rsidR="001D0A92" w:rsidRPr="00CD4A49" w:rsidRDefault="001D0A92" w:rsidP="001D0A92">
            <w:pPr>
              <w:spacing w:line="360" w:lineRule="auto"/>
              <w:ind w:left="180"/>
              <w:rPr>
                <w:rFonts w:ascii="宋体" w:hAnsi="宋体" w:cs="仿宋_GB2312"/>
                <w:sz w:val="24"/>
              </w:rPr>
            </w:pPr>
            <w:r w:rsidRPr="00CD4A49">
              <w:rPr>
                <w:rFonts w:ascii="宋体" w:hAnsi="宋体" w:cs="仿宋_GB2312" w:hint="eastAsia"/>
                <w:sz w:val="24"/>
              </w:rPr>
              <w:t>（1）促进二手交易市场的发展，为社会创造财富；</w:t>
            </w:r>
          </w:p>
          <w:p w:rsidR="001D0A92" w:rsidRPr="00CD4A49" w:rsidRDefault="001D0A92" w:rsidP="001D0A92">
            <w:pPr>
              <w:spacing w:line="360" w:lineRule="auto"/>
              <w:ind w:left="180"/>
              <w:rPr>
                <w:rFonts w:ascii="宋体" w:hAnsi="宋体" w:cs="仿宋_GB2312"/>
                <w:sz w:val="24"/>
              </w:rPr>
            </w:pPr>
            <w:r w:rsidRPr="00CD4A49">
              <w:rPr>
                <w:rFonts w:ascii="宋体" w:hAnsi="宋体" w:cs="仿宋_GB2312" w:hint="eastAsia"/>
                <w:sz w:val="24"/>
              </w:rPr>
              <w:t>（2）为大学生的生活带来便利；</w:t>
            </w:r>
          </w:p>
          <w:p w:rsidR="001D0A92" w:rsidRPr="00CD4A49" w:rsidRDefault="001D0A92" w:rsidP="001D0A92">
            <w:pPr>
              <w:spacing w:line="360" w:lineRule="auto"/>
              <w:ind w:left="180"/>
              <w:rPr>
                <w:rFonts w:ascii="宋体" w:hAnsi="宋体" w:cs="仿宋_GB2312"/>
                <w:sz w:val="24"/>
              </w:rPr>
            </w:pPr>
            <w:r w:rsidRPr="00CD4A49">
              <w:rPr>
                <w:rFonts w:ascii="宋体" w:hAnsi="宋体" w:cs="仿宋_GB2312" w:hint="eastAsia"/>
                <w:sz w:val="24"/>
              </w:rPr>
              <w:t>（3）为建设资源节约型、环境友好型社会做出贡献；</w:t>
            </w:r>
          </w:p>
          <w:p w:rsidR="001D0A92" w:rsidRPr="00CD4A49" w:rsidRDefault="001D0A92" w:rsidP="001D0A92">
            <w:pPr>
              <w:spacing w:line="360" w:lineRule="auto"/>
              <w:ind w:left="180"/>
              <w:rPr>
                <w:rFonts w:ascii="宋体" w:hAnsi="宋体" w:cs="仿宋_GB2312"/>
                <w:sz w:val="24"/>
              </w:rPr>
            </w:pPr>
            <w:r w:rsidRPr="00CD4A49">
              <w:rPr>
                <w:rFonts w:ascii="宋体" w:hAnsi="宋体" w:cs="仿宋_GB2312" w:hint="eastAsia"/>
                <w:sz w:val="24"/>
              </w:rPr>
              <w:t>（4）为公益事业添砖加瓦。</w:t>
            </w:r>
          </w:p>
          <w:p w:rsidR="001D0A92" w:rsidRPr="00CD4A49" w:rsidRDefault="001D0A92" w:rsidP="001D0A92">
            <w:pPr>
              <w:spacing w:line="360" w:lineRule="auto"/>
              <w:ind w:left="180"/>
              <w:rPr>
                <w:rFonts w:ascii="宋体" w:hAnsi="宋体" w:cs="仿宋_GB2312"/>
                <w:sz w:val="24"/>
              </w:rPr>
            </w:pPr>
            <w:r w:rsidRPr="00CD4A49">
              <w:rPr>
                <w:rFonts w:ascii="宋体" w:hAnsi="宋体" w:cs="仿宋_GB2312" w:hint="eastAsia"/>
                <w:sz w:val="24"/>
              </w:rPr>
              <w:t>3.对于成员：</w:t>
            </w:r>
          </w:p>
          <w:p w:rsidR="001D0A92" w:rsidRPr="00CD4A49" w:rsidRDefault="001D0A92" w:rsidP="001D0A92">
            <w:pPr>
              <w:spacing w:line="360" w:lineRule="auto"/>
              <w:ind w:firstLineChars="100" w:firstLine="240"/>
              <w:rPr>
                <w:rFonts w:ascii="宋体" w:hAnsi="宋体" w:cs="仿宋_GB2312"/>
                <w:sz w:val="24"/>
              </w:rPr>
            </w:pPr>
            <w:r w:rsidRPr="00CD4A49">
              <w:rPr>
                <w:rFonts w:ascii="宋体" w:hAnsi="宋体" w:cs="仿宋_GB2312" w:hint="eastAsia"/>
                <w:sz w:val="24"/>
              </w:rPr>
              <w:t>（1）培养并锻炼人际沟通能力和应变能力，加强团队合作意识；</w:t>
            </w:r>
          </w:p>
          <w:p w:rsidR="001D0A92" w:rsidRPr="00CD4A49" w:rsidRDefault="001D0A92" w:rsidP="001D0A92">
            <w:pPr>
              <w:spacing w:line="360" w:lineRule="auto"/>
              <w:ind w:firstLineChars="100" w:firstLine="240"/>
              <w:rPr>
                <w:rFonts w:ascii="宋体" w:hAnsi="宋体" w:cs="仿宋_GB2312"/>
                <w:sz w:val="24"/>
              </w:rPr>
            </w:pPr>
            <w:r w:rsidRPr="00CD4A49">
              <w:rPr>
                <w:rFonts w:ascii="宋体" w:hAnsi="宋体" w:cs="仿宋_GB2312" w:hint="eastAsia"/>
                <w:sz w:val="24"/>
              </w:rPr>
              <w:t>（2）实现成员之间的相互学习和共同进步；</w:t>
            </w:r>
          </w:p>
          <w:p w:rsidR="001D0A92" w:rsidRPr="00CD4A49" w:rsidRDefault="001D0A92" w:rsidP="001D0A92">
            <w:pPr>
              <w:spacing w:line="360" w:lineRule="auto"/>
              <w:ind w:firstLineChars="100" w:firstLine="240"/>
              <w:rPr>
                <w:rFonts w:ascii="宋体" w:hAnsi="宋体" w:cs="仿宋_GB2312"/>
                <w:sz w:val="24"/>
              </w:rPr>
            </w:pPr>
            <w:r w:rsidRPr="00CD4A49">
              <w:rPr>
                <w:rFonts w:ascii="宋体" w:hAnsi="宋体" w:cs="仿宋_GB2312" w:hint="eastAsia"/>
                <w:sz w:val="24"/>
              </w:rPr>
              <w:t>（3）提高科学文化素养，学会独立思考和自主解决问题；</w:t>
            </w:r>
          </w:p>
          <w:p w:rsidR="001D0A92" w:rsidRPr="00CD4A49" w:rsidRDefault="001D0A92" w:rsidP="001D0A92">
            <w:pPr>
              <w:ind w:left="180"/>
              <w:rPr>
                <w:rFonts w:ascii="宋体" w:hAnsi="宋体"/>
                <w:sz w:val="24"/>
                <w:szCs w:val="24"/>
              </w:rPr>
            </w:pPr>
            <w:r w:rsidRPr="00CD4A49">
              <w:rPr>
                <w:rFonts w:ascii="宋体" w:hAnsi="宋体" w:cs="仿宋_GB2312" w:hint="eastAsia"/>
                <w:sz w:val="24"/>
              </w:rPr>
              <w:t>（4）增强成员创新能力，激发创业热情。</w:t>
            </w:r>
          </w:p>
          <w:p w:rsidR="001765F6" w:rsidRPr="001352FE" w:rsidRDefault="001765F6" w:rsidP="006D5231">
            <w:pPr>
              <w:ind w:left="180"/>
              <w:rPr>
                <w:rFonts w:ascii="宋体" w:hAnsi="宋体"/>
                <w:sz w:val="24"/>
                <w:szCs w:val="24"/>
              </w:rPr>
            </w:pPr>
          </w:p>
        </w:tc>
      </w:tr>
      <w:tr w:rsidR="001765F6" w:rsidRPr="001352FE" w:rsidTr="006D5231">
        <w:trPr>
          <w:trHeight w:val="2520"/>
        </w:trPr>
        <w:tc>
          <w:tcPr>
            <w:tcW w:w="8663" w:type="dxa"/>
            <w:gridSpan w:val="7"/>
          </w:tcPr>
          <w:p w:rsidR="001765F6" w:rsidRDefault="001765F6" w:rsidP="006D5231">
            <w:pPr>
              <w:rPr>
                <w:rFonts w:ascii="宋体" w:hAnsi="宋体"/>
                <w:sz w:val="24"/>
                <w:szCs w:val="24"/>
              </w:rPr>
            </w:pPr>
            <w:r>
              <w:rPr>
                <w:rFonts w:ascii="宋体" w:hAnsi="宋体" w:hint="eastAsia"/>
                <w:sz w:val="24"/>
                <w:szCs w:val="24"/>
              </w:rPr>
              <w:lastRenderedPageBreak/>
              <w:t>年度目标和工作内容（分年度写）</w:t>
            </w:r>
          </w:p>
          <w:p w:rsidR="001D0A92" w:rsidRPr="00CD4A49" w:rsidRDefault="001D0A92" w:rsidP="001D0A92">
            <w:pPr>
              <w:spacing w:line="360" w:lineRule="auto"/>
              <w:rPr>
                <w:rFonts w:ascii="宋体" w:hAnsi="宋体" w:cs="仿宋_GB2312"/>
                <w:sz w:val="24"/>
              </w:rPr>
            </w:pPr>
            <w:r w:rsidRPr="00CD4A49">
              <w:rPr>
                <w:rFonts w:ascii="宋体" w:hAnsi="宋体" w:cs="仿宋_GB2312" w:hint="eastAsia"/>
                <w:sz w:val="24"/>
              </w:rPr>
              <w:t>一、年度目标：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30"/>
              <w:gridCol w:w="1276"/>
              <w:gridCol w:w="850"/>
              <w:gridCol w:w="2376"/>
            </w:tblGrid>
            <w:tr w:rsidR="001D0A92" w:rsidRPr="00CD4A49" w:rsidTr="009C2FFC">
              <w:tc>
                <w:tcPr>
                  <w:tcW w:w="393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进度安排</w:t>
                  </w:r>
                </w:p>
              </w:tc>
              <w:tc>
                <w:tcPr>
                  <w:tcW w:w="12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开始日期</w:t>
                  </w:r>
                </w:p>
              </w:tc>
              <w:tc>
                <w:tcPr>
                  <w:tcW w:w="85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天数</w:t>
                  </w:r>
                </w:p>
              </w:tc>
              <w:tc>
                <w:tcPr>
                  <w:tcW w:w="23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结束日期</w:t>
                  </w:r>
                </w:p>
              </w:tc>
            </w:tr>
            <w:tr w:rsidR="001D0A92" w:rsidRPr="00CD4A49" w:rsidTr="009C2FFC">
              <w:tc>
                <w:tcPr>
                  <w:tcW w:w="393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相关信息和调研数据收集</w:t>
                  </w:r>
                </w:p>
              </w:tc>
              <w:tc>
                <w:tcPr>
                  <w:tcW w:w="12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2017/04</w:t>
                  </w:r>
                </w:p>
              </w:tc>
              <w:tc>
                <w:tcPr>
                  <w:tcW w:w="85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120</w:t>
                  </w:r>
                </w:p>
              </w:tc>
              <w:tc>
                <w:tcPr>
                  <w:tcW w:w="23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2017/07</w:t>
                  </w:r>
                </w:p>
              </w:tc>
            </w:tr>
            <w:tr w:rsidR="001D0A92" w:rsidRPr="00CD4A49" w:rsidTr="009C2FFC">
              <w:tc>
                <w:tcPr>
                  <w:tcW w:w="393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信息数据分析阶段、形成初级理论</w:t>
                  </w:r>
                </w:p>
              </w:tc>
              <w:tc>
                <w:tcPr>
                  <w:tcW w:w="12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2017/08</w:t>
                  </w:r>
                </w:p>
              </w:tc>
              <w:tc>
                <w:tcPr>
                  <w:tcW w:w="85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150</w:t>
                  </w:r>
                </w:p>
              </w:tc>
              <w:tc>
                <w:tcPr>
                  <w:tcW w:w="23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2017/12</w:t>
                  </w:r>
                </w:p>
              </w:tc>
            </w:tr>
            <w:tr w:rsidR="001D0A92" w:rsidRPr="00CD4A49" w:rsidTr="009C2FFC">
              <w:tc>
                <w:tcPr>
                  <w:tcW w:w="393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理论分析调整阶段</w:t>
                  </w:r>
                </w:p>
              </w:tc>
              <w:tc>
                <w:tcPr>
                  <w:tcW w:w="12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2018/01</w:t>
                  </w:r>
                </w:p>
              </w:tc>
              <w:tc>
                <w:tcPr>
                  <w:tcW w:w="85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150</w:t>
                  </w:r>
                </w:p>
              </w:tc>
              <w:tc>
                <w:tcPr>
                  <w:tcW w:w="23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2018/05</w:t>
                  </w:r>
                </w:p>
              </w:tc>
            </w:tr>
            <w:tr w:rsidR="001D0A92" w:rsidRPr="00CD4A49" w:rsidTr="009C2FFC">
              <w:tc>
                <w:tcPr>
                  <w:tcW w:w="393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项目结题阶段</w:t>
                  </w:r>
                </w:p>
              </w:tc>
              <w:tc>
                <w:tcPr>
                  <w:tcW w:w="12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2018/06</w:t>
                  </w:r>
                </w:p>
              </w:tc>
              <w:tc>
                <w:tcPr>
                  <w:tcW w:w="850"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150</w:t>
                  </w:r>
                </w:p>
              </w:tc>
              <w:tc>
                <w:tcPr>
                  <w:tcW w:w="2376" w:type="dxa"/>
                </w:tcPr>
                <w:p w:rsidR="001D0A92" w:rsidRPr="00CD4A49" w:rsidRDefault="001D0A92" w:rsidP="009C2FFC">
                  <w:pPr>
                    <w:widowControl/>
                    <w:wordWrap w:val="0"/>
                    <w:spacing w:line="360" w:lineRule="auto"/>
                    <w:jc w:val="left"/>
                    <w:rPr>
                      <w:rFonts w:ascii="宋体" w:hAnsi="宋体" w:cs="仿宋_GB2312"/>
                      <w:sz w:val="24"/>
                    </w:rPr>
                  </w:pPr>
                  <w:r w:rsidRPr="00CD4A49">
                    <w:rPr>
                      <w:rFonts w:ascii="宋体" w:hAnsi="宋体" w:cs="仿宋_GB2312" w:hint="eastAsia"/>
                      <w:sz w:val="24"/>
                    </w:rPr>
                    <w:t>2018/10</w:t>
                  </w:r>
                </w:p>
              </w:tc>
            </w:tr>
          </w:tbl>
          <w:p w:rsidR="001D0A92" w:rsidRPr="00CD4A49" w:rsidRDefault="001D0A92" w:rsidP="001D0A92">
            <w:pPr>
              <w:spacing w:line="360" w:lineRule="auto"/>
              <w:rPr>
                <w:rFonts w:ascii="宋体" w:hAnsi="宋体" w:cs="仿宋_GB2312"/>
                <w:sz w:val="24"/>
              </w:rPr>
            </w:pPr>
            <w:r w:rsidRPr="00CD4A49">
              <w:rPr>
                <w:rFonts w:ascii="宋体" w:hAnsi="宋体" w:cs="仿宋_GB2312" w:hint="eastAsia"/>
                <w:sz w:val="24"/>
              </w:rPr>
              <w:t>二、工作内容：</w:t>
            </w:r>
          </w:p>
          <w:p w:rsidR="001D0A92" w:rsidRPr="00CD4A49" w:rsidRDefault="001D0A92" w:rsidP="001D0A92">
            <w:pPr>
              <w:spacing w:line="360" w:lineRule="auto"/>
              <w:rPr>
                <w:rFonts w:ascii="宋体" w:hAnsi="宋体" w:cs="仿宋_GB2312"/>
                <w:sz w:val="24"/>
              </w:rPr>
            </w:pPr>
            <w:r w:rsidRPr="00CD4A49">
              <w:rPr>
                <w:rFonts w:ascii="宋体" w:hAnsi="宋体" w:cs="仿宋_GB2312" w:hint="eastAsia"/>
                <w:sz w:val="24"/>
              </w:rPr>
              <w:t>2017年度：</w:t>
            </w:r>
          </w:p>
          <w:p w:rsidR="001D0A92" w:rsidRPr="00CD4A49" w:rsidRDefault="001D0A92" w:rsidP="001D0A92">
            <w:pPr>
              <w:numPr>
                <w:ilvl w:val="0"/>
                <w:numId w:val="6"/>
              </w:numPr>
              <w:spacing w:line="360" w:lineRule="auto"/>
              <w:rPr>
                <w:rFonts w:ascii="宋体" w:hAnsi="宋体" w:cs="仿宋_GB2312"/>
                <w:sz w:val="24"/>
              </w:rPr>
            </w:pPr>
            <w:r w:rsidRPr="00CD4A49">
              <w:rPr>
                <w:rFonts w:ascii="宋体" w:hAnsi="宋体" w:cs="仿宋_GB2312" w:hint="eastAsia"/>
                <w:sz w:val="24"/>
              </w:rPr>
              <w:t>相关信息和调研数据收集：</w:t>
            </w:r>
          </w:p>
          <w:p w:rsidR="001D0A92" w:rsidRPr="00CD4A49" w:rsidRDefault="001D0A92" w:rsidP="001D0A92">
            <w:pPr>
              <w:spacing w:line="360" w:lineRule="auto"/>
              <w:ind w:firstLineChars="200" w:firstLine="480"/>
              <w:rPr>
                <w:rFonts w:ascii="宋体" w:hAnsi="宋体" w:cs="仿宋_GB2312"/>
                <w:sz w:val="24"/>
              </w:rPr>
            </w:pPr>
            <w:r w:rsidRPr="00CD4A49">
              <w:rPr>
                <w:rFonts w:ascii="宋体" w:hAnsi="宋体" w:cs="仿宋_GB2312" w:hint="eastAsia"/>
                <w:sz w:val="24"/>
              </w:rPr>
              <w:t>深入了解二手交易市场行情，结合大学校园其特殊性，运用专业的市场营销调研知识，采用问卷法、访问法、定性研究法、观察法、实验法等搜集相关数据。</w:t>
            </w:r>
          </w:p>
          <w:p w:rsidR="001D0A92" w:rsidRPr="00CD4A49" w:rsidRDefault="001D0A92" w:rsidP="001D0A92">
            <w:pPr>
              <w:spacing w:line="360" w:lineRule="auto"/>
              <w:rPr>
                <w:rFonts w:ascii="宋体" w:hAnsi="宋体" w:cs="仿宋_GB2312"/>
                <w:sz w:val="24"/>
              </w:rPr>
            </w:pPr>
            <w:r w:rsidRPr="00CD4A49">
              <w:rPr>
                <w:rFonts w:ascii="宋体" w:hAnsi="宋体" w:cs="仿宋_GB2312" w:hint="eastAsia"/>
                <w:sz w:val="24"/>
              </w:rPr>
              <w:t>2.信息数据分析阶段、形成初级理论：</w:t>
            </w:r>
          </w:p>
          <w:p w:rsidR="001D0A92" w:rsidRPr="00CD4A49" w:rsidRDefault="001D0A92" w:rsidP="001D0A92">
            <w:pPr>
              <w:spacing w:line="360" w:lineRule="auto"/>
              <w:ind w:firstLineChars="200" w:firstLine="480"/>
              <w:rPr>
                <w:rFonts w:ascii="宋体" w:hAnsi="宋体" w:cs="仿宋_GB2312"/>
                <w:sz w:val="24"/>
              </w:rPr>
            </w:pPr>
            <w:r w:rsidRPr="00CD4A49">
              <w:rPr>
                <w:rFonts w:ascii="宋体" w:hAnsi="宋体" w:cs="仿宋_GB2312" w:hint="eastAsia"/>
                <w:sz w:val="24"/>
              </w:rPr>
              <w:t>运用统计学的相关知识，运用描述统计、统计推断与方差分析、相关分析与回归分析对前期搜集到的信息进行系统的分析，初步形成校园二手交易平台的经营策略。</w:t>
            </w:r>
          </w:p>
          <w:p w:rsidR="001D0A92" w:rsidRPr="00CD4A49" w:rsidRDefault="001D0A92" w:rsidP="001D0A92">
            <w:pPr>
              <w:spacing w:line="360" w:lineRule="auto"/>
              <w:rPr>
                <w:rFonts w:ascii="宋体" w:hAnsi="宋体" w:cs="仿宋_GB2312"/>
                <w:sz w:val="24"/>
              </w:rPr>
            </w:pPr>
            <w:r w:rsidRPr="00CD4A49">
              <w:rPr>
                <w:rFonts w:ascii="宋体" w:hAnsi="宋体" w:cs="仿宋_GB2312" w:hint="eastAsia"/>
                <w:sz w:val="24"/>
              </w:rPr>
              <w:t>2018年度：</w:t>
            </w:r>
          </w:p>
          <w:p w:rsidR="001D0A92" w:rsidRPr="00CD4A49" w:rsidRDefault="001D0A92" w:rsidP="001D0A92">
            <w:pPr>
              <w:spacing w:line="360" w:lineRule="auto"/>
              <w:rPr>
                <w:rFonts w:ascii="宋体" w:hAnsi="宋体" w:cs="仿宋_GB2312"/>
                <w:sz w:val="24"/>
              </w:rPr>
            </w:pPr>
            <w:r w:rsidRPr="00CD4A49">
              <w:rPr>
                <w:rFonts w:ascii="宋体" w:hAnsi="宋体" w:cs="仿宋_GB2312" w:hint="eastAsia"/>
                <w:sz w:val="24"/>
              </w:rPr>
              <w:t>3.理论分析调整阶段：</w:t>
            </w:r>
          </w:p>
          <w:p w:rsidR="001D0A92" w:rsidRPr="00CD4A49" w:rsidRDefault="001D0A92" w:rsidP="001D0A92">
            <w:pPr>
              <w:spacing w:line="360" w:lineRule="auto"/>
              <w:ind w:firstLineChars="200" w:firstLine="480"/>
              <w:rPr>
                <w:rFonts w:ascii="宋体" w:hAnsi="宋体" w:cs="仿宋_GB2312"/>
                <w:sz w:val="24"/>
              </w:rPr>
            </w:pPr>
            <w:r w:rsidRPr="00CD4A49">
              <w:rPr>
                <w:rFonts w:ascii="宋体" w:hAnsi="宋体" w:cs="仿宋_GB2312" w:hint="eastAsia"/>
                <w:sz w:val="24"/>
              </w:rPr>
              <w:t>运用初步形成的经营策略在大学校园进行试点经营，根据经营状况对策略进</w:t>
            </w:r>
            <w:r w:rsidRPr="00CD4A49">
              <w:rPr>
                <w:rFonts w:ascii="宋体" w:hAnsi="宋体" w:cs="仿宋_GB2312" w:hint="eastAsia"/>
                <w:sz w:val="24"/>
              </w:rPr>
              <w:lastRenderedPageBreak/>
              <w:t>行相应调整。</w:t>
            </w:r>
          </w:p>
          <w:p w:rsidR="001D0A92" w:rsidRPr="00CD4A49" w:rsidRDefault="001D0A92" w:rsidP="001D0A92">
            <w:pPr>
              <w:spacing w:line="360" w:lineRule="auto"/>
              <w:rPr>
                <w:rFonts w:ascii="宋体" w:hAnsi="宋体" w:cs="仿宋_GB2312"/>
                <w:sz w:val="24"/>
              </w:rPr>
            </w:pPr>
            <w:r w:rsidRPr="00CD4A49">
              <w:rPr>
                <w:rFonts w:ascii="宋体" w:hAnsi="宋体" w:cs="仿宋_GB2312" w:hint="eastAsia"/>
                <w:sz w:val="24"/>
              </w:rPr>
              <w:t>4.项目结题阶段：</w:t>
            </w:r>
          </w:p>
          <w:p w:rsidR="001765F6" w:rsidRPr="001D0A92" w:rsidRDefault="001D0A92" w:rsidP="001D0A92">
            <w:pPr>
              <w:spacing w:line="360" w:lineRule="auto"/>
              <w:ind w:firstLineChars="200" w:firstLine="480"/>
              <w:rPr>
                <w:rFonts w:ascii="仿宋_GB2312" w:eastAsia="仿宋_GB2312" w:hAnsi="仿宋_GB2312" w:cs="仿宋_GB2312"/>
                <w:sz w:val="24"/>
              </w:rPr>
            </w:pPr>
            <w:r w:rsidRPr="00CD4A49">
              <w:rPr>
                <w:rFonts w:ascii="宋体" w:hAnsi="宋体" w:cs="仿宋_GB2312" w:hint="eastAsia"/>
                <w:sz w:val="24"/>
              </w:rPr>
              <w:t>撰写项目结题论文，并公开发表。</w:t>
            </w:r>
          </w:p>
        </w:tc>
      </w:tr>
      <w:tr w:rsidR="001765F6" w:rsidRPr="001352FE" w:rsidTr="006D5231">
        <w:trPr>
          <w:trHeight w:val="2520"/>
        </w:trPr>
        <w:tc>
          <w:tcPr>
            <w:tcW w:w="8663" w:type="dxa"/>
            <w:gridSpan w:val="7"/>
            <w:vAlign w:val="center"/>
          </w:tcPr>
          <w:p w:rsidR="001765F6" w:rsidRPr="001352FE" w:rsidRDefault="001765F6" w:rsidP="006D5231">
            <w:pPr>
              <w:rPr>
                <w:rFonts w:ascii="宋体" w:hAnsi="宋体"/>
                <w:sz w:val="24"/>
                <w:szCs w:val="24"/>
              </w:rPr>
            </w:pPr>
            <w:r w:rsidRPr="001352FE">
              <w:rPr>
                <w:rFonts w:ascii="宋体" w:hAnsi="宋体" w:hint="eastAsia"/>
                <w:sz w:val="24"/>
                <w:szCs w:val="24"/>
              </w:rPr>
              <w:lastRenderedPageBreak/>
              <w:t>指导教师意见</w:t>
            </w:r>
          </w:p>
          <w:p w:rsidR="001765F6" w:rsidRPr="00CD4A49" w:rsidRDefault="001D0A92" w:rsidP="001D0A92">
            <w:pPr>
              <w:spacing w:line="360" w:lineRule="auto"/>
              <w:ind w:left="180" w:firstLineChars="200" w:firstLine="480"/>
              <w:rPr>
                <w:rFonts w:ascii="宋体" w:hAnsi="宋体" w:cs="仿宋_GB2312"/>
                <w:sz w:val="24"/>
              </w:rPr>
            </w:pPr>
            <w:r w:rsidRPr="00CD4A49">
              <w:rPr>
                <w:rFonts w:ascii="宋体" w:hAnsi="宋体" w:cs="仿宋_GB2312" w:hint="eastAsia"/>
                <w:sz w:val="24"/>
              </w:rPr>
              <w:t>课题组申报的实践创新项目选题新颖，具有较高的市场研究性。团队成员具有参加学生实践项目的经验、整体素质高，申请理由充分，申请方案周密、可行，预期成果丰富。研究不仅有助于训练学生的实践创新能力和思考分析能力，而且促进二手交易市场的发展，同时构建节约型校园，体现出明显的实用价值。同意推荐申报该项目。如通过，本人将精心指导，确保项目的顺利推进。</w:t>
            </w:r>
          </w:p>
          <w:p w:rsidR="001D0A92" w:rsidRPr="001D0A92" w:rsidRDefault="001D0A92" w:rsidP="001D0A92">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1765F6" w:rsidRPr="001352FE" w:rsidRDefault="001765F6" w:rsidP="006D5231">
            <w:pPr>
              <w:ind w:left="180"/>
              <w:rPr>
                <w:rFonts w:ascii="宋体" w:hAnsi="宋体"/>
                <w:sz w:val="24"/>
                <w:szCs w:val="24"/>
              </w:rPr>
            </w:pPr>
          </w:p>
          <w:p w:rsidR="001765F6" w:rsidRPr="001352FE" w:rsidRDefault="001765F6" w:rsidP="00041C51">
            <w:pPr>
              <w:ind w:leftChars="60" w:left="192" w:firstLineChars="1303" w:firstLine="3127"/>
              <w:rPr>
                <w:rFonts w:ascii="宋体" w:hAnsi="宋体"/>
                <w:sz w:val="24"/>
                <w:szCs w:val="24"/>
              </w:rPr>
            </w:pPr>
            <w:r w:rsidRPr="001352FE">
              <w:rPr>
                <w:rFonts w:ascii="宋体" w:hAnsi="宋体" w:hint="eastAsia"/>
                <w:sz w:val="24"/>
                <w:szCs w:val="24"/>
              </w:rPr>
              <w:t>签字：                   日期：</w:t>
            </w:r>
          </w:p>
        </w:tc>
      </w:tr>
    </w:tbl>
    <w:p w:rsidR="0062762E" w:rsidRPr="001765F6" w:rsidRDefault="001765F6" w:rsidP="00041C51">
      <w:r w:rsidRPr="00F57E8A">
        <w:rPr>
          <w:rFonts w:ascii="仿宋_GB2312" w:eastAsia="仿宋_GB2312" w:hAnsi="宋体" w:hint="eastAsia"/>
          <w:sz w:val="28"/>
          <w:szCs w:val="28"/>
        </w:rPr>
        <w:t>注：本表栏空不够可另附纸张</w:t>
      </w:r>
    </w:p>
    <w:sectPr w:rsidR="0062762E" w:rsidRPr="001765F6" w:rsidSect="00041C51">
      <w:headerReference w:type="even" r:id="rId8"/>
      <w:headerReference w:type="default" r:id="rId9"/>
      <w:footerReference w:type="even" r:id="rId10"/>
      <w:footerReference w:type="default" r:id="rId11"/>
      <w:headerReference w:type="first" r:id="rId12"/>
      <w:footerReference w:type="first" r:id="rId13"/>
      <w:pgSz w:w="11906" w:h="16838" w:code="9"/>
      <w:pgMar w:top="1361" w:right="1701" w:bottom="1361" w:left="1758" w:header="851" w:footer="1418" w:gutter="0"/>
      <w:cols w:space="425"/>
      <w:docGrid w:linePitch="608"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491" w:rsidRDefault="00097491" w:rsidP="00E67DDA">
      <w:r>
        <w:separator/>
      </w:r>
    </w:p>
  </w:endnote>
  <w:endnote w:type="continuationSeparator" w:id="1">
    <w:p w:rsidR="00097491" w:rsidRDefault="00097491" w:rsidP="00E67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D3" w:rsidRPr="00EB7748" w:rsidRDefault="001765F6" w:rsidP="00B66F79">
    <w:pPr>
      <w:pStyle w:val="a3"/>
      <w:framePr w:wrap="around" w:vAnchor="text" w:hAnchor="margin" w:xAlign="outside" w:y="1"/>
      <w:rPr>
        <w:rStyle w:val="a4"/>
        <w:rFonts w:ascii="宋体" w:hAnsi="宋体"/>
        <w:sz w:val="28"/>
        <w:szCs w:val="28"/>
      </w:rPr>
    </w:pPr>
    <w:r w:rsidRPr="00EB7748">
      <w:rPr>
        <w:rStyle w:val="a4"/>
        <w:rFonts w:ascii="宋体" w:hAnsi="宋体" w:hint="eastAsia"/>
        <w:sz w:val="28"/>
        <w:szCs w:val="28"/>
      </w:rPr>
      <w:t>－</w:t>
    </w:r>
    <w:r w:rsidR="002F517E" w:rsidRPr="00EB7748">
      <w:rPr>
        <w:rStyle w:val="a4"/>
        <w:rFonts w:ascii="宋体" w:hAnsi="宋体"/>
        <w:sz w:val="28"/>
        <w:szCs w:val="28"/>
      </w:rPr>
      <w:fldChar w:fldCharType="begin"/>
    </w:r>
    <w:r w:rsidRPr="00EB7748">
      <w:rPr>
        <w:rStyle w:val="a4"/>
        <w:rFonts w:ascii="宋体" w:hAnsi="宋体"/>
        <w:sz w:val="28"/>
        <w:szCs w:val="28"/>
      </w:rPr>
      <w:instrText xml:space="preserve">PAGE  </w:instrText>
    </w:r>
    <w:r w:rsidR="002F517E" w:rsidRPr="00EB7748">
      <w:rPr>
        <w:rStyle w:val="a4"/>
        <w:rFonts w:ascii="宋体" w:hAnsi="宋体"/>
        <w:sz w:val="28"/>
        <w:szCs w:val="28"/>
      </w:rPr>
      <w:fldChar w:fldCharType="separate"/>
    </w:r>
    <w:r>
      <w:rPr>
        <w:rStyle w:val="a4"/>
        <w:rFonts w:ascii="宋体" w:hAnsi="宋体"/>
        <w:noProof/>
        <w:sz w:val="28"/>
        <w:szCs w:val="28"/>
      </w:rPr>
      <w:t>22</w:t>
    </w:r>
    <w:r w:rsidR="002F517E" w:rsidRPr="00EB7748">
      <w:rPr>
        <w:rStyle w:val="a4"/>
        <w:rFonts w:ascii="宋体" w:hAnsi="宋体"/>
        <w:sz w:val="28"/>
        <w:szCs w:val="28"/>
      </w:rPr>
      <w:fldChar w:fldCharType="end"/>
    </w:r>
    <w:r w:rsidRPr="00EB7748">
      <w:rPr>
        <w:rStyle w:val="a4"/>
        <w:rFonts w:ascii="宋体" w:hAnsi="宋体" w:hint="eastAsia"/>
        <w:sz w:val="28"/>
        <w:szCs w:val="28"/>
      </w:rPr>
      <w:t>－</w:t>
    </w:r>
  </w:p>
  <w:p w:rsidR="00167ED3" w:rsidRDefault="00097491" w:rsidP="00EB774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D3" w:rsidRPr="008151DD" w:rsidRDefault="001765F6" w:rsidP="00B66F79">
    <w:pPr>
      <w:pStyle w:val="a3"/>
      <w:framePr w:wrap="around" w:vAnchor="text" w:hAnchor="margin" w:xAlign="outside" w:y="1"/>
      <w:rPr>
        <w:rStyle w:val="a4"/>
        <w:rFonts w:ascii="宋体" w:hAnsi="宋体"/>
        <w:sz w:val="28"/>
        <w:szCs w:val="28"/>
      </w:rPr>
    </w:pPr>
    <w:r w:rsidRPr="008151DD">
      <w:rPr>
        <w:rStyle w:val="a4"/>
        <w:rFonts w:ascii="宋体" w:hAnsi="宋体" w:hint="eastAsia"/>
        <w:sz w:val="28"/>
        <w:szCs w:val="28"/>
      </w:rPr>
      <w:t>－</w:t>
    </w:r>
    <w:r w:rsidR="002F517E" w:rsidRPr="008151DD">
      <w:rPr>
        <w:rStyle w:val="a4"/>
        <w:rFonts w:ascii="宋体" w:hAnsi="宋体"/>
        <w:sz w:val="28"/>
        <w:szCs w:val="28"/>
      </w:rPr>
      <w:fldChar w:fldCharType="begin"/>
    </w:r>
    <w:r w:rsidRPr="008151DD">
      <w:rPr>
        <w:rStyle w:val="a4"/>
        <w:rFonts w:ascii="宋体" w:hAnsi="宋体"/>
        <w:sz w:val="28"/>
        <w:szCs w:val="28"/>
      </w:rPr>
      <w:instrText xml:space="preserve">PAGE  </w:instrText>
    </w:r>
    <w:r w:rsidR="002F517E" w:rsidRPr="008151DD">
      <w:rPr>
        <w:rStyle w:val="a4"/>
        <w:rFonts w:ascii="宋体" w:hAnsi="宋体"/>
        <w:sz w:val="28"/>
        <w:szCs w:val="28"/>
      </w:rPr>
      <w:fldChar w:fldCharType="separate"/>
    </w:r>
    <w:r w:rsidR="001B12AD">
      <w:rPr>
        <w:rStyle w:val="a4"/>
        <w:rFonts w:ascii="宋体" w:hAnsi="宋体"/>
        <w:noProof/>
        <w:sz w:val="28"/>
        <w:szCs w:val="28"/>
      </w:rPr>
      <w:t>9</w:t>
    </w:r>
    <w:r w:rsidR="002F517E" w:rsidRPr="008151DD">
      <w:rPr>
        <w:rStyle w:val="a4"/>
        <w:rFonts w:ascii="宋体" w:hAnsi="宋体"/>
        <w:sz w:val="28"/>
        <w:szCs w:val="28"/>
      </w:rPr>
      <w:fldChar w:fldCharType="end"/>
    </w:r>
    <w:r w:rsidRPr="008151DD">
      <w:rPr>
        <w:rStyle w:val="a4"/>
        <w:rFonts w:ascii="宋体" w:hAnsi="宋体" w:hint="eastAsia"/>
        <w:sz w:val="28"/>
        <w:szCs w:val="28"/>
      </w:rPr>
      <w:t>－</w:t>
    </w:r>
  </w:p>
  <w:p w:rsidR="00167ED3" w:rsidRDefault="00097491" w:rsidP="00EB7748">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1" w:rsidRDefault="00041C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491" w:rsidRDefault="00097491" w:rsidP="00E67DDA">
      <w:r>
        <w:separator/>
      </w:r>
    </w:p>
  </w:footnote>
  <w:footnote w:type="continuationSeparator" w:id="1">
    <w:p w:rsidR="00097491" w:rsidRDefault="00097491" w:rsidP="00E67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1" w:rsidRDefault="00041C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D3" w:rsidRDefault="00097491" w:rsidP="006B691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1" w:rsidRDefault="00041C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24C6"/>
    <w:multiLevelType w:val="multilevel"/>
    <w:tmpl w:val="111C24C6"/>
    <w:lvl w:ilvl="0">
      <w:start w:val="1"/>
      <w:numFmt w:val="japaneseCounting"/>
      <w:lvlText w:val="（%1）"/>
      <w:lvlJc w:val="left"/>
      <w:pPr>
        <w:ind w:left="1680" w:hanging="12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B7106D7"/>
    <w:multiLevelType w:val="multilevel"/>
    <w:tmpl w:val="1B7106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884A7D"/>
    <w:multiLevelType w:val="multilevel"/>
    <w:tmpl w:val="2B884A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BF479D"/>
    <w:multiLevelType w:val="multilevel"/>
    <w:tmpl w:val="38BF47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C30991"/>
    <w:multiLevelType w:val="multilevel"/>
    <w:tmpl w:val="4CC309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A427893"/>
    <w:multiLevelType w:val="multilevel"/>
    <w:tmpl w:val="7A427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1"/>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5F6"/>
    <w:rsid w:val="00041C51"/>
    <w:rsid w:val="00097491"/>
    <w:rsid w:val="001765F6"/>
    <w:rsid w:val="00192A12"/>
    <w:rsid w:val="001B12AD"/>
    <w:rsid w:val="001D0A92"/>
    <w:rsid w:val="001F6477"/>
    <w:rsid w:val="002F517E"/>
    <w:rsid w:val="003015A2"/>
    <w:rsid w:val="003C5ED9"/>
    <w:rsid w:val="0062762E"/>
    <w:rsid w:val="00691629"/>
    <w:rsid w:val="00713928"/>
    <w:rsid w:val="00CD4A49"/>
    <w:rsid w:val="00E43F71"/>
    <w:rsid w:val="00E67DDA"/>
    <w:rsid w:val="00EB0805"/>
    <w:rsid w:val="00ED6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48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F6"/>
    <w:pPr>
      <w:widowControl w:val="0"/>
      <w:spacing w:beforeLines="0" w:line="240" w:lineRule="auto"/>
      <w:ind w:firstLineChars="0" w:firstLine="0"/>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765F6"/>
    <w:pPr>
      <w:tabs>
        <w:tab w:val="center" w:pos="4153"/>
        <w:tab w:val="right" w:pos="8306"/>
      </w:tabs>
      <w:snapToGrid w:val="0"/>
      <w:jc w:val="left"/>
    </w:pPr>
    <w:rPr>
      <w:sz w:val="18"/>
      <w:szCs w:val="18"/>
    </w:rPr>
  </w:style>
  <w:style w:type="character" w:customStyle="1" w:styleId="Char">
    <w:name w:val="页脚 Char"/>
    <w:basedOn w:val="a0"/>
    <w:link w:val="a3"/>
    <w:rsid w:val="001765F6"/>
    <w:rPr>
      <w:rFonts w:ascii="Times New Roman" w:eastAsia="宋体" w:hAnsi="Times New Roman" w:cs="Times New Roman"/>
      <w:sz w:val="18"/>
      <w:szCs w:val="18"/>
    </w:rPr>
  </w:style>
  <w:style w:type="character" w:styleId="a4">
    <w:name w:val="page number"/>
    <w:basedOn w:val="a0"/>
    <w:rsid w:val="001765F6"/>
  </w:style>
  <w:style w:type="paragraph" w:styleId="a5">
    <w:name w:val="header"/>
    <w:basedOn w:val="a"/>
    <w:link w:val="Char0"/>
    <w:rsid w:val="001765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765F6"/>
    <w:rPr>
      <w:rFonts w:ascii="Times New Roman" w:eastAsia="宋体" w:hAnsi="Times New Roman" w:cs="Times New Roman"/>
      <w:sz w:val="18"/>
      <w:szCs w:val="18"/>
    </w:rPr>
  </w:style>
  <w:style w:type="paragraph" w:styleId="a6">
    <w:name w:val="Body Text Indent"/>
    <w:basedOn w:val="a"/>
    <w:link w:val="Char1"/>
    <w:rsid w:val="001765F6"/>
    <w:pPr>
      <w:adjustRightInd w:val="0"/>
      <w:snapToGrid w:val="0"/>
      <w:spacing w:line="360" w:lineRule="auto"/>
      <w:ind w:firstLine="555"/>
    </w:pPr>
    <w:rPr>
      <w:sz w:val="21"/>
      <w:szCs w:val="24"/>
    </w:rPr>
  </w:style>
  <w:style w:type="character" w:customStyle="1" w:styleId="Char1">
    <w:name w:val="正文文本缩进 Char"/>
    <w:basedOn w:val="a0"/>
    <w:link w:val="a6"/>
    <w:rsid w:val="001765F6"/>
    <w:rPr>
      <w:rFonts w:ascii="Times New Roman" w:eastAsia="宋体" w:hAnsi="Times New Roman" w:cs="Times New Roman"/>
      <w:szCs w:val="24"/>
    </w:rPr>
  </w:style>
  <w:style w:type="paragraph" w:styleId="a7">
    <w:name w:val="List Paragraph"/>
    <w:basedOn w:val="a"/>
    <w:uiPriority w:val="34"/>
    <w:qFormat/>
    <w:rsid w:val="001D0A92"/>
    <w:pPr>
      <w:ind w:firstLineChars="200" w:firstLine="420"/>
    </w:pPr>
  </w:style>
  <w:style w:type="paragraph" w:styleId="a8">
    <w:name w:val="Balloon Text"/>
    <w:basedOn w:val="a"/>
    <w:link w:val="Char2"/>
    <w:uiPriority w:val="99"/>
    <w:semiHidden/>
    <w:unhideWhenUsed/>
    <w:rsid w:val="003015A2"/>
    <w:rPr>
      <w:sz w:val="16"/>
      <w:szCs w:val="16"/>
    </w:rPr>
  </w:style>
  <w:style w:type="character" w:customStyle="1" w:styleId="Char2">
    <w:name w:val="批注框文本 Char"/>
    <w:basedOn w:val="a0"/>
    <w:link w:val="a8"/>
    <w:uiPriority w:val="99"/>
    <w:semiHidden/>
    <w:rsid w:val="003015A2"/>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807</Words>
  <Characters>4603</Characters>
  <Application>Microsoft Office Word</Application>
  <DocSecurity>0</DocSecurity>
  <Lines>38</Lines>
  <Paragraphs>10</Paragraphs>
  <ScaleCrop>false</ScaleCrop>
  <Company>CHINA</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谢丽</dc:creator>
  <cp:lastModifiedBy>谢丽</cp:lastModifiedBy>
  <cp:revision>3</cp:revision>
  <dcterms:created xsi:type="dcterms:W3CDTF">2017-04-21T05:18:00Z</dcterms:created>
  <dcterms:modified xsi:type="dcterms:W3CDTF">2017-04-24T06:50:00Z</dcterms:modified>
</cp:coreProperties>
</file>