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4C" w:rsidRDefault="00BD624C">
      <w:pPr>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BD624C" w:rsidRDefault="00BD624C">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 xml:space="preserve">项　</w:t>
      </w:r>
      <w:r>
        <w:rPr>
          <w:rFonts w:ascii="方正小标宋_GBK" w:eastAsia="方正小标宋_GBK" w:hAnsi="宋体"/>
          <w:sz w:val="44"/>
          <w:szCs w:val="44"/>
        </w:rPr>
        <w:t xml:space="preserve"> </w:t>
      </w:r>
      <w:r>
        <w:rPr>
          <w:rFonts w:ascii="方正小标宋_GBK" w:eastAsia="方正小标宋_GBK" w:hAnsi="宋体" w:hint="eastAsia"/>
          <w:sz w:val="44"/>
          <w:szCs w:val="44"/>
        </w:rPr>
        <w:t xml:space="preserve">目　</w:t>
      </w:r>
      <w:r>
        <w:rPr>
          <w:rFonts w:ascii="方正小标宋_GBK" w:eastAsia="方正小标宋_GBK" w:hAnsi="宋体"/>
          <w:sz w:val="44"/>
          <w:szCs w:val="44"/>
        </w:rPr>
        <w:t xml:space="preserve"> </w:t>
      </w:r>
      <w:r>
        <w:rPr>
          <w:rFonts w:ascii="方正小标宋_GBK" w:eastAsia="方正小标宋_GBK" w:hAnsi="宋体" w:hint="eastAsia"/>
          <w:sz w:val="44"/>
          <w:szCs w:val="44"/>
        </w:rPr>
        <w:t xml:space="preserve">申　</w:t>
      </w:r>
      <w:r>
        <w:rPr>
          <w:rFonts w:ascii="方正小标宋_GBK" w:eastAsia="方正小标宋_GBK" w:hAnsi="宋体"/>
          <w:sz w:val="44"/>
          <w:szCs w:val="44"/>
        </w:rPr>
        <w:t xml:space="preserve"> </w:t>
      </w:r>
      <w:r>
        <w:rPr>
          <w:rFonts w:ascii="方正小标宋_GBK" w:eastAsia="方正小标宋_GBK" w:hAnsi="宋体" w:hint="eastAsia"/>
          <w:sz w:val="44"/>
          <w:szCs w:val="44"/>
        </w:rPr>
        <w:t xml:space="preserve">报　</w:t>
      </w:r>
      <w:r>
        <w:rPr>
          <w:rFonts w:ascii="方正小标宋_GBK" w:eastAsia="方正小标宋_GBK" w:hAnsi="宋体"/>
          <w:sz w:val="44"/>
          <w:szCs w:val="44"/>
        </w:rPr>
        <w:t xml:space="preserve"> </w:t>
      </w:r>
      <w:r>
        <w:rPr>
          <w:rFonts w:ascii="方正小标宋_GBK" w:eastAsia="方正小标宋_GBK" w:hAnsi="宋体" w:hint="eastAsia"/>
          <w:sz w:val="44"/>
          <w:szCs w:val="44"/>
        </w:rPr>
        <w:t>表</w:t>
      </w:r>
    </w:p>
    <w:p w:rsidR="00BD624C" w:rsidRDefault="00BD624C">
      <w:pPr>
        <w:snapToGrid w:val="0"/>
        <w:jc w:val="center"/>
        <w:rPr>
          <w:rFonts w:ascii="仿宋_GB2312" w:eastAsia="仿宋_GB2312" w:hAnsi="宋体"/>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0"/>
        <w:gridCol w:w="1785"/>
        <w:gridCol w:w="671"/>
        <w:gridCol w:w="1115"/>
        <w:gridCol w:w="1071"/>
        <w:gridCol w:w="676"/>
        <w:gridCol w:w="1745"/>
      </w:tblGrid>
      <w:tr w:rsidR="00BD624C">
        <w:trPr>
          <w:trHeight w:val="608"/>
        </w:trPr>
        <w:tc>
          <w:tcPr>
            <w:tcW w:w="8663" w:type="dxa"/>
            <w:gridSpan w:val="7"/>
            <w:vAlign w:val="center"/>
          </w:tcPr>
          <w:p w:rsidR="00BD624C" w:rsidRDefault="00BD624C">
            <w:pPr>
              <w:snapToGrid w:val="0"/>
              <w:ind w:left="180"/>
              <w:rPr>
                <w:rFonts w:ascii="宋体"/>
                <w:sz w:val="24"/>
                <w:szCs w:val="24"/>
              </w:rPr>
            </w:pPr>
            <w:r>
              <w:rPr>
                <w:rFonts w:ascii="宋体" w:hAnsi="宋体" w:hint="eastAsia"/>
                <w:sz w:val="24"/>
                <w:szCs w:val="24"/>
              </w:rPr>
              <w:t>项目名称</w:t>
            </w:r>
            <w:r>
              <w:rPr>
                <w:rFonts w:ascii="宋体" w:hAnsi="宋体"/>
                <w:sz w:val="24"/>
                <w:szCs w:val="24"/>
              </w:rPr>
              <w:t>:</w:t>
            </w:r>
            <w:r>
              <w:rPr>
                <w:rFonts w:ascii="仿宋" w:eastAsia="仿宋" w:hAnsi="仿宋" w:hint="eastAsia"/>
                <w:color w:val="000000"/>
                <w:sz w:val="24"/>
              </w:rPr>
              <w:t>接种外生菌根对锥栗幼苗生长的影响</w:t>
            </w:r>
          </w:p>
        </w:tc>
      </w:tr>
      <w:tr w:rsidR="00BD624C">
        <w:trPr>
          <w:trHeight w:val="608"/>
        </w:trPr>
        <w:tc>
          <w:tcPr>
            <w:tcW w:w="1600" w:type="dxa"/>
            <w:vAlign w:val="center"/>
          </w:tcPr>
          <w:p w:rsidR="00BD624C" w:rsidRDefault="00BD624C">
            <w:pPr>
              <w:snapToGrid w:val="0"/>
              <w:ind w:left="180"/>
              <w:rPr>
                <w:rFonts w:ascii="宋体"/>
                <w:sz w:val="24"/>
                <w:szCs w:val="24"/>
              </w:rPr>
            </w:pPr>
            <w:r>
              <w:rPr>
                <w:rFonts w:ascii="宋体" w:hAnsi="宋体" w:hint="eastAsia"/>
                <w:sz w:val="24"/>
                <w:szCs w:val="24"/>
              </w:rPr>
              <w:t>学校名称</w:t>
            </w:r>
          </w:p>
        </w:tc>
        <w:tc>
          <w:tcPr>
            <w:tcW w:w="7063" w:type="dxa"/>
            <w:gridSpan w:val="6"/>
            <w:vAlign w:val="center"/>
          </w:tcPr>
          <w:p w:rsidR="00BD624C" w:rsidRDefault="00BD624C">
            <w:pPr>
              <w:snapToGrid w:val="0"/>
              <w:rPr>
                <w:rFonts w:ascii="宋体"/>
                <w:sz w:val="24"/>
                <w:szCs w:val="24"/>
              </w:rPr>
            </w:pPr>
            <w:r>
              <w:rPr>
                <w:rFonts w:ascii="宋体" w:hAnsi="宋体" w:hint="eastAsia"/>
                <w:sz w:val="24"/>
                <w:szCs w:val="24"/>
              </w:rPr>
              <w:t>中南林业科技大学</w:t>
            </w:r>
          </w:p>
        </w:tc>
      </w:tr>
      <w:tr w:rsidR="00BD624C">
        <w:trPr>
          <w:trHeight w:val="608"/>
        </w:trPr>
        <w:tc>
          <w:tcPr>
            <w:tcW w:w="1600" w:type="dxa"/>
            <w:vAlign w:val="center"/>
          </w:tcPr>
          <w:p w:rsidR="00BD624C" w:rsidRDefault="00BD624C">
            <w:pPr>
              <w:snapToGrid w:val="0"/>
              <w:ind w:left="180"/>
              <w:rPr>
                <w:rFonts w:ascii="宋体"/>
                <w:sz w:val="24"/>
                <w:szCs w:val="24"/>
              </w:rPr>
            </w:pPr>
            <w:r>
              <w:rPr>
                <w:rFonts w:ascii="宋体" w:hAnsi="宋体" w:hint="eastAsia"/>
                <w:sz w:val="24"/>
                <w:szCs w:val="24"/>
              </w:rPr>
              <w:t>学生姓名</w:t>
            </w:r>
          </w:p>
        </w:tc>
        <w:tc>
          <w:tcPr>
            <w:tcW w:w="1785" w:type="dxa"/>
            <w:vAlign w:val="center"/>
          </w:tcPr>
          <w:p w:rsidR="00BD624C" w:rsidRDefault="00BD624C">
            <w:pPr>
              <w:snapToGrid w:val="0"/>
              <w:jc w:val="center"/>
              <w:rPr>
                <w:rFonts w:ascii="宋体"/>
                <w:sz w:val="24"/>
                <w:szCs w:val="24"/>
              </w:rPr>
            </w:pPr>
            <w:r>
              <w:rPr>
                <w:rFonts w:ascii="宋体" w:hAnsi="宋体" w:hint="eastAsia"/>
                <w:sz w:val="24"/>
                <w:szCs w:val="24"/>
              </w:rPr>
              <w:t>学</w:t>
            </w:r>
            <w:r>
              <w:rPr>
                <w:rFonts w:ascii="宋体" w:hAnsi="宋体"/>
                <w:sz w:val="24"/>
                <w:szCs w:val="24"/>
              </w:rPr>
              <w:t xml:space="preserve">  </w:t>
            </w:r>
            <w:r>
              <w:rPr>
                <w:rFonts w:ascii="宋体" w:hAnsi="宋体" w:hint="eastAsia"/>
                <w:sz w:val="24"/>
                <w:szCs w:val="24"/>
              </w:rPr>
              <w:t>号</w:t>
            </w:r>
          </w:p>
        </w:tc>
        <w:tc>
          <w:tcPr>
            <w:tcW w:w="1786" w:type="dxa"/>
            <w:gridSpan w:val="2"/>
            <w:vAlign w:val="center"/>
          </w:tcPr>
          <w:p w:rsidR="00BD624C" w:rsidRDefault="00BD624C">
            <w:pPr>
              <w:snapToGrid w:val="0"/>
              <w:jc w:val="center"/>
              <w:rPr>
                <w:rFonts w:ascii="宋体"/>
                <w:sz w:val="24"/>
                <w:szCs w:val="24"/>
              </w:rPr>
            </w:pPr>
            <w:r>
              <w:rPr>
                <w:rFonts w:ascii="宋体" w:hAnsi="宋体" w:hint="eastAsia"/>
                <w:sz w:val="24"/>
                <w:szCs w:val="24"/>
              </w:rPr>
              <w:t>专</w:t>
            </w:r>
            <w:r>
              <w:rPr>
                <w:rFonts w:ascii="宋体" w:hAnsi="宋体"/>
                <w:sz w:val="24"/>
                <w:szCs w:val="24"/>
              </w:rPr>
              <w:t xml:space="preserve">      </w:t>
            </w:r>
            <w:r>
              <w:rPr>
                <w:rFonts w:ascii="宋体" w:hAnsi="宋体" w:hint="eastAsia"/>
                <w:sz w:val="24"/>
                <w:szCs w:val="24"/>
              </w:rPr>
              <w:t>业</w:t>
            </w:r>
          </w:p>
        </w:tc>
        <w:tc>
          <w:tcPr>
            <w:tcW w:w="1071" w:type="dxa"/>
            <w:vAlign w:val="center"/>
          </w:tcPr>
          <w:p w:rsidR="00BD624C" w:rsidRDefault="00BD624C">
            <w:pPr>
              <w:snapToGrid w:val="0"/>
              <w:jc w:val="center"/>
              <w:rPr>
                <w:rFonts w:ascii="宋体"/>
                <w:sz w:val="24"/>
                <w:szCs w:val="24"/>
              </w:rPr>
            </w:pPr>
            <w:r>
              <w:rPr>
                <w:rFonts w:ascii="宋体" w:hAnsi="宋体" w:hint="eastAsia"/>
                <w:sz w:val="24"/>
                <w:szCs w:val="24"/>
              </w:rPr>
              <w:t>性</w:t>
            </w:r>
            <w:r>
              <w:rPr>
                <w:rFonts w:ascii="宋体" w:hAnsi="宋体"/>
                <w:sz w:val="24"/>
                <w:szCs w:val="24"/>
              </w:rPr>
              <w:t xml:space="preserve"> </w:t>
            </w:r>
            <w:r>
              <w:rPr>
                <w:rFonts w:ascii="宋体" w:hAnsi="宋体" w:hint="eastAsia"/>
                <w:sz w:val="24"/>
                <w:szCs w:val="24"/>
              </w:rPr>
              <w:t>别</w:t>
            </w:r>
          </w:p>
        </w:tc>
        <w:tc>
          <w:tcPr>
            <w:tcW w:w="2421" w:type="dxa"/>
            <w:gridSpan w:val="2"/>
            <w:vAlign w:val="center"/>
          </w:tcPr>
          <w:p w:rsidR="00BD624C" w:rsidRDefault="00BD624C">
            <w:pPr>
              <w:snapToGrid w:val="0"/>
              <w:jc w:val="center"/>
              <w:rPr>
                <w:rFonts w:ascii="宋体"/>
                <w:sz w:val="24"/>
                <w:szCs w:val="24"/>
              </w:rPr>
            </w:pPr>
            <w:r>
              <w:rPr>
                <w:rFonts w:ascii="宋体" w:hAnsi="宋体" w:hint="eastAsia"/>
                <w:sz w:val="24"/>
                <w:szCs w:val="24"/>
              </w:rPr>
              <w:t>入</w:t>
            </w:r>
            <w:r>
              <w:rPr>
                <w:rFonts w:ascii="宋体" w:hAnsi="宋体"/>
                <w:sz w:val="24"/>
                <w:szCs w:val="24"/>
              </w:rPr>
              <w:t xml:space="preserve"> </w:t>
            </w:r>
            <w:r>
              <w:rPr>
                <w:rFonts w:ascii="宋体" w:hAnsi="宋体" w:hint="eastAsia"/>
                <w:sz w:val="24"/>
                <w:szCs w:val="24"/>
              </w:rPr>
              <w:t>学</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份</w:t>
            </w:r>
          </w:p>
        </w:tc>
      </w:tr>
      <w:tr w:rsidR="00BD624C">
        <w:trPr>
          <w:trHeight w:val="608"/>
        </w:trPr>
        <w:tc>
          <w:tcPr>
            <w:tcW w:w="1600" w:type="dxa"/>
            <w:vAlign w:val="center"/>
          </w:tcPr>
          <w:p w:rsidR="00BD624C" w:rsidRDefault="00BD624C">
            <w:pPr>
              <w:snapToGrid w:val="0"/>
              <w:ind w:left="180"/>
              <w:jc w:val="center"/>
              <w:rPr>
                <w:rFonts w:ascii="宋体"/>
                <w:sz w:val="24"/>
                <w:szCs w:val="24"/>
              </w:rPr>
            </w:pPr>
            <w:r>
              <w:rPr>
                <w:rFonts w:ascii="宋体" w:hAnsi="宋体" w:hint="eastAsia"/>
                <w:sz w:val="24"/>
                <w:szCs w:val="24"/>
              </w:rPr>
              <w:t>黄紫晴</w:t>
            </w:r>
          </w:p>
        </w:tc>
        <w:tc>
          <w:tcPr>
            <w:tcW w:w="1785" w:type="dxa"/>
            <w:vAlign w:val="center"/>
          </w:tcPr>
          <w:p w:rsidR="00BD624C" w:rsidRDefault="00BD624C">
            <w:pPr>
              <w:snapToGrid w:val="0"/>
              <w:jc w:val="center"/>
              <w:rPr>
                <w:rFonts w:ascii="宋体"/>
                <w:sz w:val="24"/>
                <w:szCs w:val="24"/>
              </w:rPr>
            </w:pPr>
            <w:r>
              <w:rPr>
                <w:rFonts w:ascii="宋体" w:hAnsi="宋体"/>
                <w:sz w:val="24"/>
                <w:szCs w:val="24"/>
              </w:rPr>
              <w:t>20150080</w:t>
            </w:r>
          </w:p>
        </w:tc>
        <w:tc>
          <w:tcPr>
            <w:tcW w:w="1786" w:type="dxa"/>
            <w:gridSpan w:val="2"/>
            <w:vAlign w:val="center"/>
          </w:tcPr>
          <w:p w:rsidR="00BD624C" w:rsidRDefault="00BD624C">
            <w:pPr>
              <w:snapToGrid w:val="0"/>
              <w:jc w:val="center"/>
              <w:rPr>
                <w:rFonts w:ascii="宋体"/>
                <w:sz w:val="24"/>
                <w:szCs w:val="24"/>
              </w:rPr>
            </w:pPr>
            <w:r>
              <w:rPr>
                <w:rFonts w:ascii="宋体" w:hAnsi="宋体" w:hint="eastAsia"/>
                <w:sz w:val="24"/>
                <w:szCs w:val="24"/>
              </w:rPr>
              <w:t>林学</w:t>
            </w:r>
          </w:p>
        </w:tc>
        <w:tc>
          <w:tcPr>
            <w:tcW w:w="1071" w:type="dxa"/>
            <w:vAlign w:val="center"/>
          </w:tcPr>
          <w:p w:rsidR="00BD624C" w:rsidRDefault="00BD624C">
            <w:pPr>
              <w:snapToGrid w:val="0"/>
              <w:jc w:val="center"/>
              <w:rPr>
                <w:rFonts w:ascii="宋体"/>
                <w:sz w:val="24"/>
                <w:szCs w:val="24"/>
              </w:rPr>
            </w:pPr>
            <w:r>
              <w:rPr>
                <w:rFonts w:ascii="宋体" w:hAnsi="宋体" w:hint="eastAsia"/>
                <w:sz w:val="24"/>
                <w:szCs w:val="24"/>
              </w:rPr>
              <w:t>女</w:t>
            </w:r>
          </w:p>
        </w:tc>
        <w:tc>
          <w:tcPr>
            <w:tcW w:w="2421" w:type="dxa"/>
            <w:gridSpan w:val="2"/>
            <w:vAlign w:val="center"/>
          </w:tcPr>
          <w:p w:rsidR="00BD624C" w:rsidRDefault="00BD624C">
            <w:pPr>
              <w:snapToGrid w:val="0"/>
              <w:ind w:left="864"/>
              <w:rPr>
                <w:rFonts w:ascii="宋体"/>
                <w:sz w:val="24"/>
                <w:szCs w:val="24"/>
              </w:rPr>
            </w:pPr>
            <w:r>
              <w:rPr>
                <w:rFonts w:ascii="宋体" w:hAnsi="宋体"/>
                <w:sz w:val="24"/>
                <w:szCs w:val="24"/>
              </w:rPr>
              <w:t>2015</w:t>
            </w:r>
            <w:r>
              <w:rPr>
                <w:rFonts w:ascii="宋体" w:hAnsi="宋体" w:hint="eastAsia"/>
                <w:sz w:val="24"/>
                <w:szCs w:val="24"/>
              </w:rPr>
              <w:t>年</w:t>
            </w:r>
          </w:p>
        </w:tc>
      </w:tr>
      <w:tr w:rsidR="00BD624C">
        <w:trPr>
          <w:trHeight w:val="608"/>
        </w:trPr>
        <w:tc>
          <w:tcPr>
            <w:tcW w:w="1600" w:type="dxa"/>
            <w:vAlign w:val="center"/>
          </w:tcPr>
          <w:p w:rsidR="00BD624C" w:rsidRDefault="00BD624C">
            <w:pPr>
              <w:snapToGrid w:val="0"/>
              <w:ind w:left="180"/>
              <w:jc w:val="center"/>
              <w:rPr>
                <w:rFonts w:ascii="宋体"/>
                <w:sz w:val="24"/>
                <w:szCs w:val="24"/>
              </w:rPr>
            </w:pPr>
            <w:r>
              <w:rPr>
                <w:rFonts w:ascii="宋体" w:hAnsi="宋体" w:hint="eastAsia"/>
                <w:sz w:val="24"/>
                <w:szCs w:val="24"/>
              </w:rPr>
              <w:t>姚</w:t>
            </w:r>
            <w:r>
              <w:rPr>
                <w:rFonts w:ascii="宋体" w:hAnsi="宋体"/>
                <w:sz w:val="24"/>
                <w:szCs w:val="24"/>
              </w:rPr>
              <w:t xml:space="preserve"> </w:t>
            </w:r>
            <w:r>
              <w:rPr>
                <w:rFonts w:ascii="宋体" w:hAnsi="宋体" w:hint="eastAsia"/>
                <w:sz w:val="24"/>
                <w:szCs w:val="24"/>
              </w:rPr>
              <w:t>敏</w:t>
            </w:r>
          </w:p>
        </w:tc>
        <w:tc>
          <w:tcPr>
            <w:tcW w:w="1785" w:type="dxa"/>
            <w:vAlign w:val="center"/>
          </w:tcPr>
          <w:p w:rsidR="00BD624C" w:rsidRDefault="00BD624C">
            <w:pPr>
              <w:snapToGrid w:val="0"/>
              <w:jc w:val="center"/>
              <w:rPr>
                <w:rFonts w:ascii="宋体"/>
                <w:sz w:val="24"/>
                <w:szCs w:val="24"/>
              </w:rPr>
            </w:pPr>
            <w:r>
              <w:rPr>
                <w:rFonts w:ascii="宋体" w:hAnsi="宋体"/>
                <w:sz w:val="24"/>
                <w:szCs w:val="24"/>
              </w:rPr>
              <w:t>20150094</w:t>
            </w:r>
          </w:p>
        </w:tc>
        <w:tc>
          <w:tcPr>
            <w:tcW w:w="1786" w:type="dxa"/>
            <w:gridSpan w:val="2"/>
            <w:vAlign w:val="center"/>
          </w:tcPr>
          <w:p w:rsidR="00BD624C" w:rsidRDefault="00BD624C">
            <w:pPr>
              <w:snapToGrid w:val="0"/>
              <w:jc w:val="center"/>
              <w:rPr>
                <w:rFonts w:ascii="宋体"/>
                <w:sz w:val="24"/>
                <w:szCs w:val="24"/>
              </w:rPr>
            </w:pPr>
            <w:r>
              <w:rPr>
                <w:rFonts w:ascii="宋体" w:hAnsi="宋体" w:hint="eastAsia"/>
                <w:sz w:val="24"/>
                <w:szCs w:val="24"/>
              </w:rPr>
              <w:t>林学</w:t>
            </w:r>
          </w:p>
        </w:tc>
        <w:tc>
          <w:tcPr>
            <w:tcW w:w="1071" w:type="dxa"/>
            <w:vAlign w:val="center"/>
          </w:tcPr>
          <w:p w:rsidR="00BD624C" w:rsidRDefault="00BD624C">
            <w:pPr>
              <w:snapToGrid w:val="0"/>
              <w:jc w:val="center"/>
              <w:rPr>
                <w:rFonts w:ascii="宋体"/>
                <w:sz w:val="24"/>
                <w:szCs w:val="24"/>
              </w:rPr>
            </w:pPr>
            <w:r>
              <w:rPr>
                <w:rFonts w:ascii="宋体" w:hAnsi="宋体" w:hint="eastAsia"/>
                <w:sz w:val="24"/>
                <w:szCs w:val="24"/>
              </w:rPr>
              <w:t>女</w:t>
            </w:r>
          </w:p>
        </w:tc>
        <w:tc>
          <w:tcPr>
            <w:tcW w:w="2421" w:type="dxa"/>
            <w:gridSpan w:val="2"/>
            <w:vAlign w:val="center"/>
          </w:tcPr>
          <w:p w:rsidR="00BD624C" w:rsidRDefault="00BD624C">
            <w:pPr>
              <w:snapToGrid w:val="0"/>
              <w:ind w:left="864"/>
              <w:rPr>
                <w:rFonts w:ascii="宋体"/>
                <w:sz w:val="24"/>
                <w:szCs w:val="24"/>
              </w:rPr>
            </w:pPr>
            <w:r>
              <w:rPr>
                <w:rFonts w:ascii="宋体" w:hAnsi="宋体"/>
                <w:sz w:val="24"/>
                <w:szCs w:val="24"/>
              </w:rPr>
              <w:t>2015</w:t>
            </w:r>
            <w:r>
              <w:rPr>
                <w:rFonts w:ascii="宋体" w:hAnsi="宋体" w:hint="eastAsia"/>
                <w:sz w:val="24"/>
                <w:szCs w:val="24"/>
              </w:rPr>
              <w:t>年</w:t>
            </w:r>
          </w:p>
        </w:tc>
      </w:tr>
      <w:tr w:rsidR="00BD624C">
        <w:trPr>
          <w:trHeight w:val="608"/>
        </w:trPr>
        <w:tc>
          <w:tcPr>
            <w:tcW w:w="1600" w:type="dxa"/>
            <w:vAlign w:val="center"/>
          </w:tcPr>
          <w:p w:rsidR="00BD624C" w:rsidRDefault="00BD624C">
            <w:pPr>
              <w:snapToGrid w:val="0"/>
              <w:ind w:left="180"/>
              <w:jc w:val="center"/>
              <w:rPr>
                <w:rFonts w:ascii="宋体"/>
                <w:sz w:val="24"/>
                <w:szCs w:val="24"/>
              </w:rPr>
            </w:pPr>
          </w:p>
        </w:tc>
        <w:tc>
          <w:tcPr>
            <w:tcW w:w="1785" w:type="dxa"/>
            <w:vAlign w:val="center"/>
          </w:tcPr>
          <w:p w:rsidR="00BD624C" w:rsidRDefault="00BD624C">
            <w:pPr>
              <w:snapToGrid w:val="0"/>
              <w:jc w:val="center"/>
              <w:rPr>
                <w:rFonts w:ascii="宋体"/>
                <w:sz w:val="24"/>
                <w:szCs w:val="24"/>
              </w:rPr>
            </w:pPr>
          </w:p>
        </w:tc>
        <w:tc>
          <w:tcPr>
            <w:tcW w:w="1786" w:type="dxa"/>
            <w:gridSpan w:val="2"/>
            <w:vAlign w:val="center"/>
          </w:tcPr>
          <w:p w:rsidR="00BD624C" w:rsidRDefault="00BD624C">
            <w:pPr>
              <w:snapToGrid w:val="0"/>
              <w:jc w:val="center"/>
              <w:rPr>
                <w:rFonts w:ascii="宋体"/>
                <w:sz w:val="24"/>
                <w:szCs w:val="24"/>
              </w:rPr>
            </w:pPr>
          </w:p>
        </w:tc>
        <w:tc>
          <w:tcPr>
            <w:tcW w:w="1071" w:type="dxa"/>
            <w:vAlign w:val="center"/>
          </w:tcPr>
          <w:p w:rsidR="00BD624C" w:rsidRDefault="00BD624C">
            <w:pPr>
              <w:snapToGrid w:val="0"/>
              <w:jc w:val="center"/>
              <w:rPr>
                <w:rFonts w:ascii="宋体"/>
                <w:sz w:val="24"/>
                <w:szCs w:val="24"/>
              </w:rPr>
            </w:pPr>
          </w:p>
        </w:tc>
        <w:tc>
          <w:tcPr>
            <w:tcW w:w="2421" w:type="dxa"/>
            <w:gridSpan w:val="2"/>
            <w:vAlign w:val="center"/>
          </w:tcPr>
          <w:p w:rsidR="00BD624C" w:rsidRDefault="00BD624C">
            <w:pPr>
              <w:snapToGrid w:val="0"/>
              <w:ind w:left="864"/>
              <w:rPr>
                <w:rFonts w:ascii="宋体"/>
                <w:sz w:val="24"/>
                <w:szCs w:val="24"/>
              </w:rPr>
            </w:pPr>
          </w:p>
        </w:tc>
      </w:tr>
      <w:tr w:rsidR="00BD624C">
        <w:trPr>
          <w:trHeight w:val="608"/>
        </w:trPr>
        <w:tc>
          <w:tcPr>
            <w:tcW w:w="1600" w:type="dxa"/>
            <w:vAlign w:val="center"/>
          </w:tcPr>
          <w:p w:rsidR="00BD624C" w:rsidRDefault="00BD624C">
            <w:pPr>
              <w:snapToGrid w:val="0"/>
              <w:ind w:left="180"/>
              <w:rPr>
                <w:rFonts w:ascii="宋体"/>
                <w:sz w:val="24"/>
                <w:szCs w:val="24"/>
              </w:rPr>
            </w:pPr>
          </w:p>
        </w:tc>
        <w:tc>
          <w:tcPr>
            <w:tcW w:w="1785" w:type="dxa"/>
            <w:vAlign w:val="center"/>
          </w:tcPr>
          <w:p w:rsidR="00BD624C" w:rsidRDefault="00BD624C">
            <w:pPr>
              <w:snapToGrid w:val="0"/>
              <w:rPr>
                <w:rFonts w:ascii="宋体"/>
                <w:sz w:val="24"/>
                <w:szCs w:val="24"/>
              </w:rPr>
            </w:pPr>
          </w:p>
        </w:tc>
        <w:tc>
          <w:tcPr>
            <w:tcW w:w="1786" w:type="dxa"/>
            <w:gridSpan w:val="2"/>
            <w:vAlign w:val="center"/>
          </w:tcPr>
          <w:p w:rsidR="00BD624C" w:rsidRDefault="00BD624C">
            <w:pPr>
              <w:snapToGrid w:val="0"/>
              <w:rPr>
                <w:rFonts w:ascii="宋体"/>
                <w:sz w:val="24"/>
                <w:szCs w:val="24"/>
              </w:rPr>
            </w:pPr>
          </w:p>
        </w:tc>
        <w:tc>
          <w:tcPr>
            <w:tcW w:w="1071" w:type="dxa"/>
            <w:vAlign w:val="center"/>
          </w:tcPr>
          <w:p w:rsidR="00BD624C" w:rsidRDefault="00BD624C">
            <w:pPr>
              <w:snapToGrid w:val="0"/>
              <w:rPr>
                <w:rFonts w:ascii="宋体"/>
                <w:sz w:val="24"/>
                <w:szCs w:val="24"/>
              </w:rPr>
            </w:pPr>
          </w:p>
        </w:tc>
        <w:tc>
          <w:tcPr>
            <w:tcW w:w="2421" w:type="dxa"/>
            <w:gridSpan w:val="2"/>
            <w:vAlign w:val="center"/>
          </w:tcPr>
          <w:p w:rsidR="00BD624C" w:rsidRDefault="00BD624C">
            <w:pPr>
              <w:snapToGrid w:val="0"/>
              <w:ind w:left="864"/>
              <w:rPr>
                <w:rFonts w:ascii="宋体"/>
                <w:sz w:val="24"/>
                <w:szCs w:val="24"/>
              </w:rPr>
            </w:pPr>
          </w:p>
        </w:tc>
      </w:tr>
      <w:tr w:rsidR="00BD624C">
        <w:trPr>
          <w:trHeight w:val="608"/>
        </w:trPr>
        <w:tc>
          <w:tcPr>
            <w:tcW w:w="1600" w:type="dxa"/>
            <w:vAlign w:val="center"/>
          </w:tcPr>
          <w:p w:rsidR="00BD624C" w:rsidRDefault="00BD624C">
            <w:pPr>
              <w:snapToGrid w:val="0"/>
              <w:ind w:left="180"/>
              <w:rPr>
                <w:rFonts w:ascii="宋体"/>
                <w:sz w:val="24"/>
                <w:szCs w:val="24"/>
              </w:rPr>
            </w:pPr>
          </w:p>
        </w:tc>
        <w:tc>
          <w:tcPr>
            <w:tcW w:w="1785" w:type="dxa"/>
            <w:vAlign w:val="center"/>
          </w:tcPr>
          <w:p w:rsidR="00BD624C" w:rsidRDefault="00BD624C">
            <w:pPr>
              <w:snapToGrid w:val="0"/>
              <w:rPr>
                <w:rFonts w:ascii="宋体"/>
                <w:sz w:val="24"/>
                <w:szCs w:val="24"/>
              </w:rPr>
            </w:pPr>
          </w:p>
        </w:tc>
        <w:tc>
          <w:tcPr>
            <w:tcW w:w="1786" w:type="dxa"/>
            <w:gridSpan w:val="2"/>
            <w:vAlign w:val="center"/>
          </w:tcPr>
          <w:p w:rsidR="00BD624C" w:rsidRDefault="00BD624C">
            <w:pPr>
              <w:snapToGrid w:val="0"/>
              <w:rPr>
                <w:rFonts w:ascii="宋体"/>
                <w:sz w:val="24"/>
                <w:szCs w:val="24"/>
              </w:rPr>
            </w:pPr>
          </w:p>
        </w:tc>
        <w:tc>
          <w:tcPr>
            <w:tcW w:w="1071" w:type="dxa"/>
            <w:vAlign w:val="center"/>
          </w:tcPr>
          <w:p w:rsidR="00BD624C" w:rsidRDefault="00BD624C">
            <w:pPr>
              <w:snapToGrid w:val="0"/>
              <w:rPr>
                <w:rFonts w:ascii="宋体"/>
                <w:sz w:val="24"/>
                <w:szCs w:val="24"/>
              </w:rPr>
            </w:pPr>
          </w:p>
        </w:tc>
        <w:tc>
          <w:tcPr>
            <w:tcW w:w="2421" w:type="dxa"/>
            <w:gridSpan w:val="2"/>
            <w:vAlign w:val="center"/>
          </w:tcPr>
          <w:p w:rsidR="00BD624C" w:rsidRDefault="00BD624C">
            <w:pPr>
              <w:snapToGrid w:val="0"/>
              <w:ind w:left="864"/>
              <w:rPr>
                <w:rFonts w:ascii="宋体"/>
                <w:sz w:val="24"/>
                <w:szCs w:val="24"/>
              </w:rPr>
            </w:pPr>
          </w:p>
        </w:tc>
      </w:tr>
      <w:tr w:rsidR="00BD624C">
        <w:trPr>
          <w:trHeight w:val="608"/>
        </w:trPr>
        <w:tc>
          <w:tcPr>
            <w:tcW w:w="1600" w:type="dxa"/>
            <w:vAlign w:val="center"/>
          </w:tcPr>
          <w:p w:rsidR="00BD624C" w:rsidRDefault="00BD624C">
            <w:pPr>
              <w:snapToGrid w:val="0"/>
              <w:ind w:left="180"/>
              <w:rPr>
                <w:rFonts w:ascii="宋体"/>
                <w:sz w:val="24"/>
                <w:szCs w:val="24"/>
              </w:rPr>
            </w:pPr>
            <w:r>
              <w:rPr>
                <w:rFonts w:ascii="宋体" w:hAnsi="宋体" w:hint="eastAsia"/>
                <w:sz w:val="24"/>
                <w:szCs w:val="24"/>
              </w:rPr>
              <w:t>指导教师</w:t>
            </w:r>
          </w:p>
        </w:tc>
        <w:tc>
          <w:tcPr>
            <w:tcW w:w="2456" w:type="dxa"/>
            <w:gridSpan w:val="2"/>
            <w:vAlign w:val="center"/>
          </w:tcPr>
          <w:p w:rsidR="00BD624C" w:rsidRDefault="00BD624C">
            <w:pPr>
              <w:snapToGrid w:val="0"/>
              <w:jc w:val="center"/>
              <w:rPr>
                <w:rFonts w:ascii="宋体"/>
                <w:sz w:val="24"/>
                <w:szCs w:val="24"/>
              </w:rPr>
            </w:pPr>
            <w:r>
              <w:rPr>
                <w:rFonts w:ascii="仿宋" w:eastAsia="仿宋" w:hAnsi="仿宋" w:hint="eastAsia"/>
                <w:sz w:val="24"/>
              </w:rPr>
              <w:t>邹</w:t>
            </w:r>
            <w:r>
              <w:rPr>
                <w:rFonts w:ascii="仿宋" w:eastAsia="仿宋" w:hAnsi="仿宋"/>
                <w:sz w:val="24"/>
              </w:rPr>
              <w:t xml:space="preserve"> </w:t>
            </w:r>
            <w:r>
              <w:rPr>
                <w:rFonts w:ascii="仿宋" w:eastAsia="仿宋" w:hAnsi="仿宋" w:hint="eastAsia"/>
                <w:sz w:val="24"/>
              </w:rPr>
              <w:t>锋</w:t>
            </w:r>
          </w:p>
        </w:tc>
        <w:tc>
          <w:tcPr>
            <w:tcW w:w="1115" w:type="dxa"/>
            <w:vAlign w:val="center"/>
          </w:tcPr>
          <w:p w:rsidR="00BD624C" w:rsidRDefault="00BD624C">
            <w:pPr>
              <w:snapToGrid w:val="0"/>
              <w:jc w:val="center"/>
              <w:rPr>
                <w:rFonts w:ascii="宋体"/>
                <w:sz w:val="24"/>
                <w:szCs w:val="24"/>
              </w:rPr>
            </w:pPr>
            <w:r>
              <w:rPr>
                <w:rFonts w:ascii="宋体" w:hAnsi="宋体" w:hint="eastAsia"/>
                <w:sz w:val="24"/>
                <w:szCs w:val="24"/>
              </w:rPr>
              <w:t>职称</w:t>
            </w:r>
          </w:p>
        </w:tc>
        <w:tc>
          <w:tcPr>
            <w:tcW w:w="3492" w:type="dxa"/>
            <w:gridSpan w:val="3"/>
            <w:vAlign w:val="center"/>
          </w:tcPr>
          <w:p w:rsidR="00BD624C" w:rsidRDefault="00BD624C">
            <w:pPr>
              <w:snapToGrid w:val="0"/>
              <w:ind w:left="864"/>
              <w:rPr>
                <w:rFonts w:ascii="宋体"/>
                <w:sz w:val="24"/>
                <w:szCs w:val="24"/>
              </w:rPr>
            </w:pPr>
            <w:r>
              <w:rPr>
                <w:rFonts w:ascii="宋体" w:hAnsi="宋体" w:hint="eastAsia"/>
                <w:sz w:val="24"/>
                <w:szCs w:val="24"/>
              </w:rPr>
              <w:t>副教授</w:t>
            </w:r>
          </w:p>
        </w:tc>
      </w:tr>
      <w:tr w:rsidR="00BD624C">
        <w:trPr>
          <w:trHeight w:val="608"/>
        </w:trPr>
        <w:tc>
          <w:tcPr>
            <w:tcW w:w="1600" w:type="dxa"/>
            <w:vAlign w:val="center"/>
          </w:tcPr>
          <w:p w:rsidR="00BD624C" w:rsidRDefault="00BD624C" w:rsidP="00BD624C">
            <w:pPr>
              <w:snapToGrid w:val="0"/>
              <w:ind w:firstLineChars="50" w:firstLine="31680"/>
              <w:rPr>
                <w:rFonts w:ascii="宋体"/>
                <w:sz w:val="24"/>
                <w:szCs w:val="24"/>
              </w:rPr>
            </w:pPr>
            <w:r>
              <w:rPr>
                <w:rFonts w:ascii="宋体" w:hAnsi="宋体" w:hint="eastAsia"/>
                <w:sz w:val="24"/>
                <w:szCs w:val="24"/>
              </w:rPr>
              <w:t>项目所属</w:t>
            </w:r>
          </w:p>
          <w:p w:rsidR="00BD624C" w:rsidRDefault="00BD624C">
            <w:pPr>
              <w:snapToGrid w:val="0"/>
              <w:ind w:left="180"/>
              <w:rPr>
                <w:rFonts w:ascii="宋体"/>
                <w:sz w:val="24"/>
                <w:szCs w:val="24"/>
              </w:rPr>
            </w:pPr>
            <w:r>
              <w:rPr>
                <w:rFonts w:ascii="宋体" w:hAnsi="宋体" w:hint="eastAsia"/>
                <w:sz w:val="24"/>
                <w:szCs w:val="24"/>
              </w:rPr>
              <w:t>一级学科</w:t>
            </w:r>
          </w:p>
        </w:tc>
        <w:tc>
          <w:tcPr>
            <w:tcW w:w="2456" w:type="dxa"/>
            <w:gridSpan w:val="2"/>
            <w:vAlign w:val="center"/>
          </w:tcPr>
          <w:p w:rsidR="00BD624C" w:rsidRDefault="00BD624C">
            <w:pPr>
              <w:snapToGrid w:val="0"/>
              <w:jc w:val="center"/>
              <w:rPr>
                <w:rFonts w:ascii="宋体"/>
                <w:sz w:val="24"/>
                <w:szCs w:val="24"/>
              </w:rPr>
            </w:pPr>
            <w:r>
              <w:rPr>
                <w:rFonts w:ascii="宋体" w:hAnsi="宋体" w:hint="eastAsia"/>
                <w:sz w:val="24"/>
                <w:szCs w:val="24"/>
              </w:rPr>
              <w:t>林学</w:t>
            </w:r>
          </w:p>
        </w:tc>
        <w:tc>
          <w:tcPr>
            <w:tcW w:w="2862" w:type="dxa"/>
            <w:gridSpan w:val="3"/>
            <w:vAlign w:val="center"/>
          </w:tcPr>
          <w:p w:rsidR="00BD624C" w:rsidRDefault="00BD624C">
            <w:pPr>
              <w:snapToGrid w:val="0"/>
              <w:ind w:left="180"/>
              <w:rPr>
                <w:rFonts w:ascii="宋体"/>
                <w:sz w:val="24"/>
                <w:szCs w:val="24"/>
              </w:rPr>
            </w:pPr>
            <w:r>
              <w:rPr>
                <w:rFonts w:ascii="宋体" w:hAnsi="宋体" w:hint="eastAsia"/>
                <w:sz w:val="24"/>
                <w:szCs w:val="24"/>
              </w:rPr>
              <w:t>项目科类</w:t>
            </w:r>
            <w:r>
              <w:rPr>
                <w:rFonts w:ascii="宋体" w:hAnsi="宋体"/>
                <w:sz w:val="24"/>
                <w:szCs w:val="24"/>
              </w:rPr>
              <w:t>(</w:t>
            </w:r>
            <w:r>
              <w:rPr>
                <w:rFonts w:ascii="宋体" w:hAnsi="宋体" w:hint="eastAsia"/>
                <w:sz w:val="24"/>
                <w:szCs w:val="24"/>
              </w:rPr>
              <w:t>理科</w:t>
            </w:r>
            <w:r>
              <w:rPr>
                <w:rFonts w:ascii="宋体" w:hAnsi="宋体"/>
                <w:sz w:val="24"/>
                <w:szCs w:val="24"/>
              </w:rPr>
              <w:t>/</w:t>
            </w:r>
            <w:r>
              <w:rPr>
                <w:rFonts w:ascii="宋体" w:hAnsi="宋体" w:hint="eastAsia"/>
                <w:sz w:val="24"/>
                <w:szCs w:val="24"/>
              </w:rPr>
              <w:t>文科</w:t>
            </w:r>
            <w:r>
              <w:rPr>
                <w:rFonts w:ascii="宋体" w:hAnsi="宋体"/>
                <w:sz w:val="24"/>
                <w:szCs w:val="24"/>
              </w:rPr>
              <w:t>)</w:t>
            </w:r>
          </w:p>
        </w:tc>
        <w:tc>
          <w:tcPr>
            <w:tcW w:w="1745" w:type="dxa"/>
            <w:vAlign w:val="center"/>
          </w:tcPr>
          <w:p w:rsidR="00BD624C" w:rsidRDefault="00BD624C">
            <w:pPr>
              <w:snapToGrid w:val="0"/>
              <w:rPr>
                <w:rFonts w:ascii="宋体"/>
                <w:sz w:val="24"/>
                <w:szCs w:val="24"/>
              </w:rPr>
            </w:pPr>
            <w:r>
              <w:rPr>
                <w:rFonts w:ascii="宋体" w:hAnsi="宋体"/>
                <w:sz w:val="24"/>
                <w:szCs w:val="24"/>
              </w:rPr>
              <w:t xml:space="preserve">  </w:t>
            </w:r>
            <w:r>
              <w:rPr>
                <w:rFonts w:ascii="宋体" w:hAnsi="宋体" w:hint="eastAsia"/>
                <w:sz w:val="24"/>
                <w:szCs w:val="24"/>
              </w:rPr>
              <w:t>理科</w:t>
            </w:r>
          </w:p>
        </w:tc>
      </w:tr>
      <w:tr w:rsidR="00BD624C">
        <w:trPr>
          <w:trHeight w:val="2150"/>
        </w:trPr>
        <w:tc>
          <w:tcPr>
            <w:tcW w:w="8663" w:type="dxa"/>
            <w:gridSpan w:val="7"/>
          </w:tcPr>
          <w:p w:rsidR="00BD624C" w:rsidRDefault="00BD624C">
            <w:pPr>
              <w:snapToGrid w:val="0"/>
              <w:rPr>
                <w:rFonts w:ascii="宋体"/>
                <w:sz w:val="24"/>
                <w:szCs w:val="24"/>
              </w:rPr>
            </w:pPr>
            <w:r>
              <w:rPr>
                <w:rFonts w:ascii="宋体" w:hAnsi="宋体" w:hint="eastAsia"/>
                <w:sz w:val="24"/>
                <w:szCs w:val="24"/>
              </w:rPr>
              <w:t>学生曾经参与科研的情况</w:t>
            </w:r>
          </w:p>
          <w:p w:rsidR="00BD624C" w:rsidRDefault="00BD624C">
            <w:pPr>
              <w:snapToGrid w:val="0"/>
              <w:ind w:left="181"/>
              <w:rPr>
                <w:rFonts w:ascii="宋体"/>
                <w:sz w:val="24"/>
                <w:szCs w:val="24"/>
              </w:rPr>
            </w:pPr>
          </w:p>
          <w:p w:rsidR="00BD624C" w:rsidRDefault="00BD624C" w:rsidP="00BD624C">
            <w:pPr>
              <w:snapToGrid w:val="0"/>
              <w:spacing w:line="360" w:lineRule="auto"/>
              <w:ind w:left="181" w:firstLineChars="200" w:firstLine="31680"/>
              <w:rPr>
                <w:rFonts w:ascii="仿宋" w:eastAsia="仿宋" w:hAnsi="仿宋"/>
                <w:sz w:val="24"/>
              </w:rPr>
            </w:pPr>
            <w:r>
              <w:rPr>
                <w:rFonts w:ascii="仿宋" w:eastAsia="仿宋" w:hAnsi="仿宋" w:hint="eastAsia"/>
                <w:sz w:val="24"/>
              </w:rPr>
              <w:t>在指导教师的指导下，先后参与锥栗种子播种、消毒、配比基质等部分的试验工作，同时较为熟练掌握了分光光度计、原子吸收分光光度计等的仪器使用，对试验设计、实施等积累了一定的经验，为开展本课题研究奠定了基础。</w:t>
            </w:r>
          </w:p>
          <w:p w:rsidR="00BD624C" w:rsidRDefault="00BD624C">
            <w:pPr>
              <w:spacing w:line="360" w:lineRule="auto"/>
              <w:rPr>
                <w:rFonts w:ascii="宋体"/>
                <w:sz w:val="24"/>
              </w:rPr>
            </w:pPr>
          </w:p>
          <w:p w:rsidR="00BD624C" w:rsidRDefault="00BD624C" w:rsidP="000F5B0C">
            <w:pPr>
              <w:snapToGrid w:val="0"/>
              <w:rPr>
                <w:rFonts w:ascii="宋体"/>
                <w:sz w:val="24"/>
              </w:rPr>
            </w:pPr>
          </w:p>
          <w:p w:rsidR="00BD624C" w:rsidRDefault="00BD624C" w:rsidP="000F5B0C">
            <w:pPr>
              <w:snapToGrid w:val="0"/>
              <w:rPr>
                <w:rFonts w:ascii="宋体"/>
                <w:sz w:val="24"/>
                <w:szCs w:val="24"/>
              </w:rPr>
            </w:pPr>
          </w:p>
        </w:tc>
      </w:tr>
    </w:tbl>
    <w:p w:rsidR="00BD624C" w:rsidRDefault="00BD624C">
      <w:pPr>
        <w:tabs>
          <w:tab w:val="left" w:pos="5239"/>
        </w:tabs>
        <w:jc w:val="left"/>
        <w:sectPr w:rsidR="00BD624C">
          <w:headerReference w:type="default" r:id="rId7"/>
          <w:footerReference w:type="even" r:id="rId8"/>
          <w:footerReference w:type="default" r:id="rId9"/>
          <w:footerReference w:type="first" r:id="rId10"/>
          <w:pgSz w:w="11906" w:h="16838"/>
          <w:pgMar w:top="1588" w:right="1701" w:bottom="1871" w:left="1758" w:header="851" w:footer="1418" w:gutter="0"/>
          <w:cols w:space="425"/>
          <w:titlePg/>
          <w:docGrid w:type="linesAndChars" w:linePitch="608" w:charSpace="-3753"/>
        </w:sectPr>
      </w:pPr>
      <w:r>
        <w:rPr>
          <w:rFonts w:ascii="宋体"/>
          <w:sz w:val="24"/>
          <w:szCs w:val="24"/>
        </w:rPr>
        <w:tab/>
      </w: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63"/>
      </w:tblGrid>
      <w:tr w:rsidR="00BD624C">
        <w:trPr>
          <w:trHeight w:val="2652"/>
        </w:trPr>
        <w:tc>
          <w:tcPr>
            <w:tcW w:w="8663" w:type="dxa"/>
          </w:tcPr>
          <w:p w:rsidR="00BD624C" w:rsidRDefault="00BD624C">
            <w:pPr>
              <w:snapToGrid w:val="0"/>
              <w:rPr>
                <w:rFonts w:ascii="宋体"/>
                <w:sz w:val="24"/>
                <w:szCs w:val="24"/>
              </w:rPr>
            </w:pPr>
            <w:r>
              <w:rPr>
                <w:rFonts w:ascii="宋体" w:hAnsi="宋体" w:hint="eastAsia"/>
                <w:sz w:val="24"/>
                <w:szCs w:val="24"/>
              </w:rPr>
              <w:t>指导教师承担科研课题情况</w:t>
            </w:r>
          </w:p>
          <w:p w:rsidR="00BD624C" w:rsidRDefault="00BD624C">
            <w:pPr>
              <w:rPr>
                <w:rFonts w:ascii="Times New Roman" w:hAnsi="Times New Roman"/>
                <w:sz w:val="24"/>
                <w:szCs w:val="24"/>
              </w:rPr>
            </w:pPr>
            <w:r>
              <w:rPr>
                <w:rFonts w:ascii="仿宋" w:eastAsia="仿宋" w:hAnsi="仿宋" w:cs="仿宋"/>
                <w:kern w:val="0"/>
                <w:sz w:val="24"/>
              </w:rPr>
              <w:t xml:space="preserve">    </w:t>
            </w:r>
            <w:r>
              <w:rPr>
                <w:rFonts w:ascii="Times New Roman" w:eastAsia="仿宋" w:hAnsi="仿宋" w:hint="eastAsia"/>
                <w:kern w:val="0"/>
                <w:sz w:val="24"/>
              </w:rPr>
              <w:t>目前，主持国家自然科学青年基金</w:t>
            </w:r>
            <w:r>
              <w:rPr>
                <w:rFonts w:ascii="Times New Roman" w:eastAsia="仿宋" w:hAnsi="Times New Roman"/>
                <w:kern w:val="0"/>
                <w:sz w:val="24"/>
              </w:rPr>
              <w:t>1</w:t>
            </w:r>
            <w:r>
              <w:rPr>
                <w:rFonts w:ascii="Times New Roman" w:eastAsia="仿宋" w:hAnsi="仿宋" w:hint="eastAsia"/>
                <w:kern w:val="0"/>
                <w:sz w:val="24"/>
              </w:rPr>
              <w:t>项，湖南省教育厅创新平台开放基金</w:t>
            </w:r>
            <w:r>
              <w:rPr>
                <w:rFonts w:ascii="Times New Roman" w:eastAsia="仿宋" w:hAnsi="Times New Roman"/>
                <w:kern w:val="0"/>
                <w:sz w:val="24"/>
              </w:rPr>
              <w:t>1</w:t>
            </w:r>
            <w:r>
              <w:rPr>
                <w:rFonts w:ascii="Times New Roman" w:eastAsia="仿宋" w:hAnsi="仿宋" w:hint="eastAsia"/>
                <w:kern w:val="0"/>
                <w:sz w:val="24"/>
              </w:rPr>
              <w:t>项，参与国家</w:t>
            </w:r>
            <w:r>
              <w:rPr>
                <w:rFonts w:ascii="Times New Roman" w:eastAsia="仿宋" w:hAnsi="Times New Roman"/>
                <w:kern w:val="0"/>
                <w:sz w:val="24"/>
              </w:rPr>
              <w:t>“</w:t>
            </w:r>
            <w:r>
              <w:rPr>
                <w:rFonts w:ascii="Times New Roman" w:eastAsia="仿宋" w:hAnsi="仿宋" w:hint="eastAsia"/>
                <w:kern w:val="0"/>
                <w:sz w:val="24"/>
              </w:rPr>
              <w:t>十二五</w:t>
            </w:r>
            <w:r>
              <w:rPr>
                <w:rFonts w:ascii="Times New Roman" w:eastAsia="仿宋" w:hAnsi="Times New Roman"/>
                <w:kern w:val="0"/>
                <w:sz w:val="24"/>
              </w:rPr>
              <w:t>”</w:t>
            </w:r>
            <w:r>
              <w:rPr>
                <w:rFonts w:ascii="Times New Roman" w:eastAsia="仿宋" w:hAnsi="仿宋" w:hint="eastAsia"/>
                <w:kern w:val="0"/>
                <w:sz w:val="24"/>
              </w:rPr>
              <w:t>科技支撑计划、国家林业局公益性行业专项等科研课题。已发表论文</w:t>
            </w:r>
            <w:r>
              <w:rPr>
                <w:rFonts w:ascii="Times New Roman" w:eastAsia="仿宋" w:hAnsi="Times New Roman"/>
                <w:kern w:val="0"/>
                <w:sz w:val="24"/>
              </w:rPr>
              <w:t>50</w:t>
            </w:r>
            <w:r>
              <w:rPr>
                <w:rFonts w:ascii="Times New Roman" w:eastAsia="仿宋" w:hAnsi="仿宋" w:hint="eastAsia"/>
                <w:kern w:val="0"/>
                <w:sz w:val="24"/>
              </w:rPr>
              <w:t>余篇，其中第一作者（通讯作者）</w:t>
            </w:r>
            <w:r>
              <w:rPr>
                <w:rFonts w:ascii="Times New Roman" w:eastAsia="仿宋" w:hAnsi="Times New Roman"/>
                <w:kern w:val="0"/>
                <w:sz w:val="24"/>
              </w:rPr>
              <w:t>SCI</w:t>
            </w:r>
            <w:r>
              <w:rPr>
                <w:rFonts w:ascii="Times New Roman" w:eastAsia="仿宋" w:hAnsi="仿宋" w:hint="eastAsia"/>
                <w:kern w:val="0"/>
                <w:sz w:val="24"/>
              </w:rPr>
              <w:t>收录</w:t>
            </w:r>
            <w:r>
              <w:rPr>
                <w:rFonts w:ascii="Times New Roman" w:eastAsia="仿宋" w:hAnsi="Times New Roman"/>
                <w:kern w:val="0"/>
                <w:sz w:val="24"/>
              </w:rPr>
              <w:t>5</w:t>
            </w:r>
            <w:r>
              <w:rPr>
                <w:rFonts w:ascii="Times New Roman" w:eastAsia="仿宋" w:hAnsi="仿宋" w:hint="eastAsia"/>
                <w:kern w:val="0"/>
                <w:sz w:val="24"/>
              </w:rPr>
              <w:t>篇，</w:t>
            </w:r>
            <w:r>
              <w:rPr>
                <w:rFonts w:ascii="Times New Roman" w:eastAsia="仿宋" w:hAnsi="Times New Roman"/>
                <w:kern w:val="0"/>
                <w:sz w:val="24"/>
              </w:rPr>
              <w:t>EI</w:t>
            </w:r>
            <w:r>
              <w:rPr>
                <w:rFonts w:ascii="Times New Roman" w:eastAsia="仿宋" w:hAnsi="仿宋" w:hint="eastAsia"/>
                <w:kern w:val="0"/>
                <w:sz w:val="24"/>
              </w:rPr>
              <w:t>收录</w:t>
            </w:r>
            <w:r>
              <w:rPr>
                <w:rFonts w:ascii="Times New Roman" w:eastAsia="仿宋" w:hAnsi="Times New Roman"/>
                <w:kern w:val="0"/>
                <w:sz w:val="24"/>
              </w:rPr>
              <w:t>10</w:t>
            </w:r>
            <w:r>
              <w:rPr>
                <w:rFonts w:ascii="Times New Roman" w:eastAsia="仿宋" w:hAnsi="仿宋" w:hint="eastAsia"/>
                <w:kern w:val="0"/>
                <w:sz w:val="24"/>
              </w:rPr>
              <w:t>篇，参编《中国翅荚木》一部，参与申请国家发明专利</w:t>
            </w:r>
            <w:r>
              <w:rPr>
                <w:rFonts w:ascii="Times New Roman" w:eastAsia="仿宋" w:hAnsi="Times New Roman"/>
                <w:kern w:val="0"/>
                <w:sz w:val="24"/>
              </w:rPr>
              <w:t>6</w:t>
            </w:r>
            <w:r>
              <w:rPr>
                <w:rFonts w:ascii="Times New Roman" w:eastAsia="仿宋" w:hAnsi="仿宋" w:hint="eastAsia"/>
                <w:kern w:val="0"/>
                <w:sz w:val="24"/>
              </w:rPr>
              <w:t>项，参加湖南省科学技术成果鉴定</w:t>
            </w:r>
            <w:r>
              <w:rPr>
                <w:rFonts w:ascii="Times New Roman" w:eastAsia="仿宋" w:hAnsi="Times New Roman"/>
                <w:kern w:val="0"/>
                <w:sz w:val="24"/>
              </w:rPr>
              <w:t>5</w:t>
            </w:r>
            <w:r>
              <w:rPr>
                <w:rFonts w:ascii="Times New Roman" w:eastAsia="仿宋" w:hAnsi="仿宋" w:hint="eastAsia"/>
                <w:kern w:val="0"/>
                <w:sz w:val="24"/>
              </w:rPr>
              <w:t>项，参与选育板栗新品种</w:t>
            </w:r>
            <w:r>
              <w:rPr>
                <w:rFonts w:ascii="Times New Roman" w:eastAsia="仿宋" w:hAnsi="Times New Roman"/>
                <w:kern w:val="0"/>
                <w:sz w:val="24"/>
              </w:rPr>
              <w:t>‘</w:t>
            </w:r>
            <w:r>
              <w:rPr>
                <w:rFonts w:ascii="Times New Roman" w:eastAsia="仿宋" w:hAnsi="仿宋" w:hint="eastAsia"/>
                <w:kern w:val="0"/>
                <w:sz w:val="24"/>
              </w:rPr>
              <w:t>檀桥板栗</w:t>
            </w:r>
            <w:r>
              <w:rPr>
                <w:rFonts w:ascii="Times New Roman" w:eastAsia="仿宋" w:hAnsi="Times New Roman"/>
                <w:kern w:val="0"/>
                <w:sz w:val="24"/>
              </w:rPr>
              <w:t>’1</w:t>
            </w:r>
            <w:r>
              <w:rPr>
                <w:rFonts w:ascii="Times New Roman" w:eastAsia="仿宋" w:hAnsi="仿宋" w:hint="eastAsia"/>
                <w:kern w:val="0"/>
                <w:sz w:val="24"/>
              </w:rPr>
              <w:t>个和锥栗新品种</w:t>
            </w:r>
            <w:r>
              <w:rPr>
                <w:rFonts w:ascii="Times New Roman" w:eastAsia="仿宋" w:hAnsi="Times New Roman"/>
                <w:kern w:val="0"/>
                <w:sz w:val="24"/>
              </w:rPr>
              <w:t>‘</w:t>
            </w:r>
            <w:r>
              <w:rPr>
                <w:rFonts w:ascii="Times New Roman" w:eastAsia="仿宋" w:hAnsi="仿宋" w:hint="eastAsia"/>
                <w:kern w:val="0"/>
                <w:sz w:val="24"/>
              </w:rPr>
              <w:t>华栗</w:t>
            </w:r>
            <w:r>
              <w:rPr>
                <w:rFonts w:ascii="Times New Roman" w:eastAsia="仿宋" w:hAnsi="Times New Roman"/>
                <w:kern w:val="0"/>
                <w:sz w:val="24"/>
              </w:rPr>
              <w:t>1</w:t>
            </w:r>
            <w:r>
              <w:rPr>
                <w:rFonts w:ascii="Times New Roman" w:eastAsia="仿宋" w:hAnsi="仿宋" w:hint="eastAsia"/>
                <w:kern w:val="0"/>
                <w:sz w:val="24"/>
              </w:rPr>
              <w:t>号</w:t>
            </w:r>
            <w:r>
              <w:rPr>
                <w:rFonts w:ascii="Times New Roman" w:eastAsia="仿宋" w:hAnsi="Times New Roman"/>
                <w:kern w:val="0"/>
                <w:sz w:val="24"/>
              </w:rPr>
              <w:t>’</w:t>
            </w:r>
            <w:r>
              <w:rPr>
                <w:rFonts w:ascii="Times New Roman" w:eastAsia="仿宋" w:hAnsi="仿宋" w:hint="eastAsia"/>
                <w:kern w:val="0"/>
                <w:sz w:val="24"/>
              </w:rPr>
              <w:t>、</w:t>
            </w:r>
            <w:r>
              <w:rPr>
                <w:rFonts w:ascii="Times New Roman" w:eastAsia="仿宋" w:hAnsi="Times New Roman"/>
                <w:kern w:val="0"/>
                <w:sz w:val="24"/>
              </w:rPr>
              <w:t>‘</w:t>
            </w:r>
            <w:r>
              <w:rPr>
                <w:rFonts w:ascii="Times New Roman" w:eastAsia="仿宋" w:hAnsi="仿宋" w:hint="eastAsia"/>
                <w:kern w:val="0"/>
                <w:sz w:val="24"/>
              </w:rPr>
              <w:t>华栗</w:t>
            </w:r>
            <w:r>
              <w:rPr>
                <w:rFonts w:ascii="Times New Roman" w:eastAsia="仿宋" w:hAnsi="Times New Roman"/>
                <w:kern w:val="0"/>
                <w:sz w:val="24"/>
              </w:rPr>
              <w:t>2</w:t>
            </w:r>
            <w:r>
              <w:rPr>
                <w:rFonts w:ascii="Times New Roman" w:eastAsia="仿宋" w:hAnsi="仿宋" w:hint="eastAsia"/>
                <w:kern w:val="0"/>
                <w:sz w:val="24"/>
              </w:rPr>
              <w:t>号</w:t>
            </w:r>
            <w:r>
              <w:rPr>
                <w:rFonts w:ascii="Times New Roman" w:eastAsia="仿宋" w:hAnsi="Times New Roman"/>
                <w:kern w:val="0"/>
                <w:sz w:val="24"/>
              </w:rPr>
              <w:t>’</w:t>
            </w:r>
            <w:r>
              <w:rPr>
                <w:rFonts w:ascii="Times New Roman" w:eastAsia="仿宋" w:hAnsi="仿宋" w:hint="eastAsia"/>
                <w:kern w:val="0"/>
                <w:sz w:val="24"/>
              </w:rPr>
              <w:t>、</w:t>
            </w:r>
            <w:r>
              <w:rPr>
                <w:rFonts w:ascii="Times New Roman" w:eastAsia="仿宋" w:hAnsi="Times New Roman"/>
                <w:kern w:val="0"/>
                <w:sz w:val="24"/>
              </w:rPr>
              <w:t>‘</w:t>
            </w:r>
            <w:r>
              <w:rPr>
                <w:rFonts w:ascii="Times New Roman" w:eastAsia="仿宋" w:hAnsi="仿宋" w:hint="eastAsia"/>
                <w:kern w:val="0"/>
                <w:sz w:val="24"/>
              </w:rPr>
              <w:t>华栗</w:t>
            </w:r>
            <w:r>
              <w:rPr>
                <w:rFonts w:ascii="Times New Roman" w:eastAsia="仿宋" w:hAnsi="Times New Roman"/>
                <w:kern w:val="0"/>
                <w:sz w:val="24"/>
              </w:rPr>
              <w:t>3</w:t>
            </w:r>
            <w:r>
              <w:rPr>
                <w:rFonts w:ascii="Times New Roman" w:eastAsia="仿宋" w:hAnsi="仿宋" w:hint="eastAsia"/>
                <w:kern w:val="0"/>
                <w:sz w:val="24"/>
              </w:rPr>
              <w:t>号</w:t>
            </w:r>
            <w:r>
              <w:rPr>
                <w:rFonts w:ascii="Times New Roman" w:eastAsia="仿宋" w:hAnsi="Times New Roman"/>
                <w:kern w:val="0"/>
                <w:sz w:val="24"/>
              </w:rPr>
              <w:t>’</w:t>
            </w:r>
            <w:r>
              <w:rPr>
                <w:rFonts w:ascii="Times New Roman" w:eastAsia="仿宋" w:hAnsi="仿宋" w:hint="eastAsia"/>
                <w:kern w:val="0"/>
                <w:sz w:val="24"/>
              </w:rPr>
              <w:t>、</w:t>
            </w:r>
            <w:r>
              <w:rPr>
                <w:rFonts w:ascii="Times New Roman" w:eastAsia="仿宋" w:hAnsi="Times New Roman"/>
                <w:kern w:val="0"/>
                <w:sz w:val="24"/>
              </w:rPr>
              <w:t>‘</w:t>
            </w:r>
            <w:r>
              <w:rPr>
                <w:rFonts w:ascii="Times New Roman" w:eastAsia="仿宋" w:hAnsi="仿宋" w:hint="eastAsia"/>
                <w:kern w:val="0"/>
                <w:sz w:val="24"/>
              </w:rPr>
              <w:t>华栗</w:t>
            </w:r>
            <w:r>
              <w:rPr>
                <w:rFonts w:ascii="Times New Roman" w:eastAsia="仿宋" w:hAnsi="Times New Roman"/>
                <w:kern w:val="0"/>
                <w:sz w:val="24"/>
              </w:rPr>
              <w:t>4</w:t>
            </w:r>
            <w:r>
              <w:rPr>
                <w:rFonts w:ascii="Times New Roman" w:eastAsia="仿宋" w:hAnsi="仿宋" w:hint="eastAsia"/>
                <w:kern w:val="0"/>
                <w:sz w:val="24"/>
              </w:rPr>
              <w:t>号</w:t>
            </w:r>
            <w:r>
              <w:rPr>
                <w:rFonts w:ascii="Times New Roman" w:eastAsia="仿宋" w:hAnsi="Times New Roman"/>
                <w:kern w:val="0"/>
                <w:sz w:val="24"/>
              </w:rPr>
              <w:t>’4</w:t>
            </w:r>
            <w:r>
              <w:rPr>
                <w:rFonts w:ascii="Times New Roman" w:eastAsia="仿宋" w:hAnsi="仿宋" w:hint="eastAsia"/>
                <w:kern w:val="0"/>
                <w:sz w:val="24"/>
              </w:rPr>
              <w:t>个。</w:t>
            </w:r>
            <w:r>
              <w:rPr>
                <w:rFonts w:ascii="Times New Roman" w:eastAsia="仿宋" w:hAnsi="Times New Roman"/>
                <w:kern w:val="0"/>
                <w:sz w:val="24"/>
              </w:rPr>
              <w:t>“</w:t>
            </w:r>
            <w:r>
              <w:rPr>
                <w:rFonts w:ascii="Times New Roman" w:eastAsia="仿宋" w:hAnsi="仿宋" w:hint="eastAsia"/>
                <w:kern w:val="0"/>
                <w:sz w:val="24"/>
              </w:rPr>
              <w:t>檀桥板栗良种选育及高效栽培技术研究</w:t>
            </w:r>
            <w:r>
              <w:rPr>
                <w:rFonts w:ascii="Times New Roman" w:eastAsia="仿宋" w:hAnsi="Times New Roman"/>
                <w:kern w:val="0"/>
                <w:sz w:val="24"/>
              </w:rPr>
              <w:t>”</w:t>
            </w:r>
            <w:r>
              <w:rPr>
                <w:rFonts w:ascii="Times New Roman" w:eastAsia="仿宋" w:hAnsi="仿宋" w:hint="eastAsia"/>
                <w:kern w:val="0"/>
                <w:sz w:val="24"/>
              </w:rPr>
              <w:t>获衡阳市科技进步奖（排名第四），</w:t>
            </w:r>
            <w:r>
              <w:rPr>
                <w:rFonts w:ascii="Times New Roman" w:eastAsia="仿宋" w:hAnsi="Times New Roman"/>
                <w:kern w:val="0"/>
                <w:sz w:val="24"/>
              </w:rPr>
              <w:t>“</w:t>
            </w:r>
            <w:r>
              <w:rPr>
                <w:rFonts w:ascii="Times New Roman" w:eastAsia="仿宋" w:hAnsi="仿宋" w:hint="eastAsia"/>
                <w:kern w:val="0"/>
                <w:sz w:val="24"/>
              </w:rPr>
              <w:t>一种油茶保果素及其应用方法</w:t>
            </w:r>
            <w:r>
              <w:rPr>
                <w:rFonts w:ascii="Times New Roman" w:eastAsia="仿宋" w:hAnsi="Times New Roman"/>
                <w:kern w:val="0"/>
                <w:sz w:val="24"/>
              </w:rPr>
              <w:t>”</w:t>
            </w:r>
            <w:r>
              <w:rPr>
                <w:rFonts w:ascii="Times New Roman" w:eastAsia="仿宋" w:hAnsi="仿宋" w:hint="eastAsia"/>
                <w:kern w:val="0"/>
                <w:sz w:val="24"/>
              </w:rPr>
              <w:t>获湖南省专利二等奖（排名第二）。</w:t>
            </w:r>
          </w:p>
        </w:tc>
      </w:tr>
      <w:tr w:rsidR="00BD624C">
        <w:trPr>
          <w:trHeight w:val="4440"/>
        </w:trPr>
        <w:tc>
          <w:tcPr>
            <w:tcW w:w="8663" w:type="dxa"/>
          </w:tcPr>
          <w:p w:rsidR="00BD624C" w:rsidRDefault="00BD624C">
            <w:pPr>
              <w:snapToGrid w:val="0"/>
              <w:rPr>
                <w:rFonts w:ascii="宋体"/>
                <w:sz w:val="24"/>
                <w:szCs w:val="24"/>
              </w:rPr>
            </w:pPr>
            <w:r>
              <w:rPr>
                <w:rFonts w:ascii="宋体" w:hAnsi="宋体" w:hint="eastAsia"/>
                <w:sz w:val="24"/>
                <w:szCs w:val="24"/>
              </w:rPr>
              <w:t>项目研究和实验的目的、内容和要解决的主要问题</w:t>
            </w:r>
          </w:p>
          <w:p w:rsidR="00BD624C" w:rsidRDefault="00BD624C">
            <w:pPr>
              <w:numPr>
                <w:ilvl w:val="0"/>
                <w:numId w:val="1"/>
              </w:numPr>
              <w:snapToGrid w:val="0"/>
              <w:rPr>
                <w:rFonts w:ascii="宋体"/>
                <w:b/>
                <w:bCs/>
                <w:sz w:val="24"/>
              </w:rPr>
            </w:pPr>
            <w:r>
              <w:rPr>
                <w:rFonts w:ascii="宋体" w:hAnsi="宋体" w:hint="eastAsia"/>
                <w:b/>
                <w:bCs/>
                <w:sz w:val="24"/>
              </w:rPr>
              <w:t>项目研究和实验的目的</w:t>
            </w:r>
          </w:p>
          <w:p w:rsidR="00BD624C" w:rsidRDefault="00BD624C">
            <w:pPr>
              <w:snapToGrid w:val="0"/>
              <w:spacing w:line="360" w:lineRule="auto"/>
              <w:rPr>
                <w:rFonts w:ascii="仿宋" w:eastAsia="仿宋" w:hAnsi="仿宋" w:cs="仿宋"/>
                <w:kern w:val="0"/>
                <w:sz w:val="24"/>
              </w:rPr>
            </w:pPr>
            <w:r>
              <w:rPr>
                <w:rFonts w:ascii="仿宋" w:eastAsia="仿宋" w:hAnsi="仿宋" w:cs="仿宋"/>
                <w:kern w:val="0"/>
                <w:sz w:val="24"/>
              </w:rPr>
              <w:t xml:space="preserve">    </w:t>
            </w:r>
            <w:r>
              <w:rPr>
                <w:rFonts w:ascii="仿宋" w:eastAsia="仿宋" w:hAnsi="仿宋" w:cs="仿宋" w:hint="eastAsia"/>
                <w:kern w:val="0"/>
                <w:sz w:val="24"/>
              </w:rPr>
              <w:t>锥栗（</w:t>
            </w:r>
            <w:r>
              <w:rPr>
                <w:rFonts w:ascii="Times New Roman" w:eastAsia="仿宋" w:hAnsi="Times New Roman"/>
                <w:i/>
                <w:iCs/>
                <w:kern w:val="0"/>
                <w:sz w:val="24"/>
              </w:rPr>
              <w:t>Castanea herryi</w:t>
            </w:r>
            <w:r>
              <w:rPr>
                <w:rFonts w:ascii="仿宋" w:eastAsia="仿宋" w:hAnsi="仿宋" w:cs="仿宋" w:hint="eastAsia"/>
                <w:kern w:val="0"/>
                <w:sz w:val="24"/>
              </w:rPr>
              <w:t>）属壳斗科栗属植物，是我国南方特有的重要木本粮食树种，俗称“铁杆庄稼”、“木本粮食”，在调整农业经济结构、发展丘陵山区经济、绿化美化环境和促进新农村建设等方面具有重要的意义。锥栗果实富含淀粉、维生素</w:t>
            </w:r>
            <w:r>
              <w:rPr>
                <w:rFonts w:ascii="仿宋" w:eastAsia="仿宋" w:hAnsi="仿宋" w:cs="仿宋"/>
                <w:kern w:val="0"/>
                <w:sz w:val="24"/>
              </w:rPr>
              <w:t>C</w:t>
            </w:r>
            <w:r>
              <w:rPr>
                <w:rFonts w:ascii="仿宋" w:eastAsia="仿宋" w:hAnsi="仿宋" w:cs="仿宋" w:hint="eastAsia"/>
                <w:kern w:val="0"/>
                <w:sz w:val="24"/>
              </w:rPr>
              <w:t>以及多种氨基酸等营养成分，与板栗相比，肉质细嫩、香甜，风味好，耐贮藏，产品深受人们喜爱。发展锥栗生产，不仅紧跟国家大力发展木本粮油的产业战略，而且能够缓解我国粮食供需矛盾的问题。</w:t>
            </w:r>
          </w:p>
          <w:p w:rsidR="00BD624C" w:rsidRDefault="00BD624C">
            <w:pPr>
              <w:snapToGrid w:val="0"/>
              <w:spacing w:line="360" w:lineRule="auto"/>
              <w:rPr>
                <w:rFonts w:ascii="仿宋" w:eastAsia="仿宋" w:hAnsi="仿宋" w:cs="仿宋"/>
                <w:kern w:val="0"/>
                <w:sz w:val="24"/>
              </w:rPr>
            </w:pPr>
            <w:r>
              <w:rPr>
                <w:rFonts w:ascii="仿宋" w:eastAsia="仿宋" w:hAnsi="仿宋" w:cs="仿宋"/>
                <w:kern w:val="0"/>
                <w:sz w:val="24"/>
              </w:rPr>
              <w:t xml:space="preserve">    </w:t>
            </w:r>
            <w:r>
              <w:rPr>
                <w:rFonts w:ascii="仿宋" w:eastAsia="仿宋" w:hAnsi="仿宋" w:cs="仿宋" w:hint="eastAsia"/>
                <w:kern w:val="0"/>
                <w:sz w:val="24"/>
              </w:rPr>
              <w:t>目前锥栗育苗主要采用大田实生苗嫁接良种的繁殖方式，育苗周期长，苗木质量低。在移栽定植的过程中，极易损伤苗木根系导致缓苗期长，成活率低，抗逆性差。然而锥栗的菌根化育苗，可以缩短苗木繁育周期，提高苗木质量，培育出优质苗木，提高造林成活率，有利于锥栗在湖南丘陵山区的推广种植。</w:t>
            </w:r>
          </w:p>
          <w:p w:rsidR="00BD624C" w:rsidRDefault="00BD624C">
            <w:pPr>
              <w:snapToGrid w:val="0"/>
              <w:spacing w:line="360" w:lineRule="auto"/>
              <w:rPr>
                <w:rFonts w:ascii="仿宋" w:eastAsia="仿宋" w:hAnsi="仿宋" w:cs="仿宋"/>
                <w:kern w:val="0"/>
                <w:sz w:val="24"/>
              </w:rPr>
            </w:pPr>
            <w:r>
              <w:rPr>
                <w:rFonts w:ascii="仿宋" w:eastAsia="仿宋" w:hAnsi="仿宋" w:cs="仿宋"/>
                <w:kern w:val="0"/>
                <w:sz w:val="24"/>
              </w:rPr>
              <w:t xml:space="preserve">   </w:t>
            </w:r>
            <w:r>
              <w:rPr>
                <w:rFonts w:ascii="仿宋" w:eastAsia="仿宋" w:hAnsi="仿宋" w:cs="仿宋" w:hint="eastAsia"/>
                <w:kern w:val="0"/>
                <w:sz w:val="24"/>
              </w:rPr>
              <w:t>因此，本课题在前期研究的基础上，通过对比研究两种外生菌根真菌对锥栗幼苗生长的影响，比较单一接种与混合接种的效果，从而为锥栗菌根化育苗应用于生产实践提供科学的依据。</w:t>
            </w:r>
          </w:p>
          <w:p w:rsidR="00BD624C" w:rsidRDefault="00BD624C">
            <w:pPr>
              <w:snapToGrid w:val="0"/>
              <w:spacing w:line="360" w:lineRule="auto"/>
              <w:rPr>
                <w:rFonts w:ascii="宋体"/>
                <w:b/>
                <w:sz w:val="24"/>
              </w:rPr>
            </w:pPr>
            <w:r>
              <w:rPr>
                <w:rFonts w:ascii="宋体" w:hAnsi="宋体" w:hint="eastAsia"/>
                <w:b/>
                <w:sz w:val="24"/>
              </w:rPr>
              <w:t>二、实验内容</w:t>
            </w:r>
          </w:p>
          <w:p w:rsidR="00BD624C" w:rsidRDefault="00BD624C" w:rsidP="00BD624C">
            <w:pPr>
              <w:snapToGrid w:val="0"/>
              <w:spacing w:line="360" w:lineRule="auto"/>
              <w:ind w:left="181" w:firstLineChars="200" w:firstLine="31680"/>
              <w:rPr>
                <w:rFonts w:ascii="仿宋" w:eastAsia="仿宋" w:hAnsi="仿宋" w:cs="仿宋"/>
                <w:kern w:val="0"/>
                <w:sz w:val="24"/>
              </w:rPr>
            </w:pPr>
            <w:r>
              <w:rPr>
                <w:rFonts w:ascii="仿宋" w:eastAsia="仿宋" w:hAnsi="仿宋" w:cs="仿宋" w:hint="eastAsia"/>
                <w:kern w:val="0"/>
                <w:sz w:val="24"/>
              </w:rPr>
              <w:t>实验在前期研究的</w:t>
            </w:r>
            <w:r>
              <w:rPr>
                <w:rFonts w:ascii="仿宋" w:eastAsia="仿宋" w:hAnsi="仿宋" w:cs="仿宋"/>
                <w:kern w:val="0"/>
                <w:sz w:val="24"/>
              </w:rPr>
              <w:t>10</w:t>
            </w:r>
            <w:r>
              <w:rPr>
                <w:rFonts w:ascii="仿宋" w:eastAsia="仿宋" w:hAnsi="仿宋" w:cs="仿宋" w:hint="eastAsia"/>
                <w:kern w:val="0"/>
                <w:sz w:val="24"/>
              </w:rPr>
              <w:t>余种外生菌根基础上，选取已知的两种与栗共生良好的优势外生菌，一是灰树花（与板栗共生菌）、二是橙黄硬皮马勃（与锥栗共生菌）作为试验接种菌剂。以锥栗幼苗为研究对象，采用根系扫描仪、光合作用仪等，测定和分析两种菌根对锥栗幼苗生长特性、光合特征以及养分的含量，最后阐明接种外生菌根对锥栗幼苗生长的影响。</w:t>
            </w:r>
          </w:p>
          <w:p w:rsidR="00BD624C" w:rsidRDefault="00BD624C" w:rsidP="00BD624C">
            <w:pPr>
              <w:snapToGrid w:val="0"/>
              <w:spacing w:line="360" w:lineRule="auto"/>
              <w:ind w:left="181" w:firstLineChars="200" w:firstLine="31680"/>
              <w:rPr>
                <w:rFonts w:ascii="仿宋" w:eastAsia="仿宋" w:hAnsi="仿宋" w:cs="仿宋"/>
                <w:kern w:val="0"/>
                <w:sz w:val="24"/>
              </w:rPr>
            </w:pPr>
            <w:r>
              <w:rPr>
                <w:rFonts w:ascii="仿宋" w:eastAsia="仿宋" w:hAnsi="仿宋" w:cs="仿宋" w:hint="eastAsia"/>
                <w:kern w:val="0"/>
                <w:sz w:val="24"/>
              </w:rPr>
              <w:t>本课题设</w:t>
            </w:r>
            <w:r>
              <w:rPr>
                <w:rFonts w:ascii="仿宋" w:eastAsia="仿宋" w:hAnsi="仿宋" w:cs="仿宋"/>
                <w:kern w:val="0"/>
                <w:sz w:val="24"/>
              </w:rPr>
              <w:t>4</w:t>
            </w:r>
            <w:r>
              <w:rPr>
                <w:rFonts w:ascii="仿宋" w:eastAsia="仿宋" w:hAnsi="仿宋" w:cs="仿宋" w:hint="eastAsia"/>
                <w:kern w:val="0"/>
                <w:sz w:val="24"/>
              </w:rPr>
              <w:t>个处理：</w:t>
            </w:r>
          </w:p>
          <w:p w:rsidR="00BD624C" w:rsidRDefault="00BD624C" w:rsidP="00BD624C">
            <w:pPr>
              <w:numPr>
                <w:ilvl w:val="0"/>
                <w:numId w:val="2"/>
              </w:numPr>
              <w:snapToGrid w:val="0"/>
              <w:spacing w:line="360" w:lineRule="auto"/>
              <w:ind w:left="181" w:firstLineChars="200" w:firstLine="31680"/>
              <w:rPr>
                <w:rFonts w:ascii="仿宋" w:eastAsia="仿宋" w:hAnsi="仿宋" w:cs="仿宋"/>
                <w:kern w:val="0"/>
                <w:sz w:val="24"/>
              </w:rPr>
            </w:pPr>
            <w:r>
              <w:rPr>
                <w:rFonts w:ascii="仿宋" w:eastAsia="仿宋" w:hAnsi="仿宋" w:cs="仿宋" w:hint="eastAsia"/>
                <w:kern w:val="0"/>
                <w:sz w:val="24"/>
              </w:rPr>
              <w:t>对锥栗幼苗只接种灰树花（与板栗共生菌）</w:t>
            </w:r>
          </w:p>
          <w:p w:rsidR="00BD624C" w:rsidRDefault="00BD624C" w:rsidP="00BD624C">
            <w:pPr>
              <w:numPr>
                <w:ilvl w:val="0"/>
                <w:numId w:val="2"/>
              </w:numPr>
              <w:snapToGrid w:val="0"/>
              <w:spacing w:line="360" w:lineRule="auto"/>
              <w:ind w:left="181" w:firstLineChars="200" w:firstLine="31680"/>
              <w:rPr>
                <w:rFonts w:ascii="仿宋" w:eastAsia="仿宋" w:hAnsi="仿宋" w:cs="仿宋"/>
                <w:kern w:val="0"/>
                <w:sz w:val="24"/>
              </w:rPr>
            </w:pPr>
            <w:r>
              <w:rPr>
                <w:rFonts w:ascii="仿宋" w:eastAsia="仿宋" w:hAnsi="仿宋" w:cs="仿宋" w:hint="eastAsia"/>
                <w:kern w:val="0"/>
                <w:sz w:val="24"/>
              </w:rPr>
              <w:t>对锥栗幼苗只接种橙黄硬皮马勃（与锥栗共生菌）</w:t>
            </w:r>
          </w:p>
          <w:p w:rsidR="00BD624C" w:rsidRDefault="00BD624C" w:rsidP="00BD624C">
            <w:pPr>
              <w:snapToGrid w:val="0"/>
              <w:spacing w:line="360" w:lineRule="auto"/>
              <w:ind w:left="181" w:firstLineChars="200" w:firstLine="316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3</w:t>
            </w:r>
            <w:r>
              <w:rPr>
                <w:rFonts w:ascii="仿宋" w:eastAsia="仿宋" w:hAnsi="仿宋" w:cs="仿宋" w:hint="eastAsia"/>
                <w:kern w:val="0"/>
                <w:sz w:val="24"/>
              </w:rPr>
              <w:t>）混合接种灰树花、橙黄硬皮马勃菌根</w:t>
            </w:r>
          </w:p>
          <w:p w:rsidR="00BD624C" w:rsidRDefault="00BD624C" w:rsidP="00BD624C">
            <w:pPr>
              <w:snapToGrid w:val="0"/>
              <w:spacing w:line="360" w:lineRule="auto"/>
              <w:ind w:left="181" w:firstLineChars="200" w:firstLine="316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4</w:t>
            </w:r>
            <w:r>
              <w:rPr>
                <w:rFonts w:ascii="仿宋" w:eastAsia="仿宋" w:hAnsi="仿宋" w:cs="仿宋" w:hint="eastAsia"/>
                <w:kern w:val="0"/>
                <w:sz w:val="24"/>
              </w:rPr>
              <w:t>）不接种</w:t>
            </w:r>
            <w:r>
              <w:rPr>
                <w:rFonts w:ascii="Times New Roman" w:eastAsia="仿宋" w:hAnsi="Times New Roman"/>
                <w:kern w:val="0"/>
                <w:sz w:val="24"/>
              </w:rPr>
              <w:t>CK</w:t>
            </w:r>
          </w:p>
          <w:p w:rsidR="00BD624C" w:rsidRDefault="00BD624C">
            <w:pPr>
              <w:snapToGrid w:val="0"/>
              <w:spacing w:line="360" w:lineRule="auto"/>
              <w:rPr>
                <w:rFonts w:ascii="Times New Roman" w:eastAsia="仿宋" w:hAnsi="Times New Roman"/>
                <w:kern w:val="0"/>
                <w:sz w:val="24"/>
              </w:rPr>
            </w:pPr>
            <w:r>
              <w:rPr>
                <w:rFonts w:ascii="Times New Roman" w:eastAsia="仿宋" w:hAnsi="Times New Roman"/>
                <w:kern w:val="0"/>
                <w:sz w:val="24"/>
              </w:rPr>
              <w:t xml:space="preserve">   2.1</w:t>
            </w:r>
            <w:r>
              <w:rPr>
                <w:rFonts w:ascii="Times New Roman" w:eastAsia="仿宋" w:hAnsi="Times New Roman" w:hint="eastAsia"/>
                <w:kern w:val="0"/>
                <w:sz w:val="24"/>
              </w:rPr>
              <w:t>外生菌根菌种及培养和锥栗幼苗培养及接种处理</w:t>
            </w:r>
          </w:p>
          <w:p w:rsidR="00BD624C" w:rsidRDefault="00BD624C">
            <w:pPr>
              <w:snapToGrid w:val="0"/>
              <w:spacing w:line="360" w:lineRule="auto"/>
              <w:rPr>
                <w:rFonts w:ascii="Times New Roman" w:eastAsia="仿宋" w:hAnsi="Times New Roman"/>
                <w:kern w:val="0"/>
                <w:sz w:val="24"/>
              </w:rPr>
            </w:pPr>
            <w:r>
              <w:rPr>
                <w:rFonts w:ascii="Times New Roman" w:eastAsia="仿宋" w:hAnsi="Times New Roman"/>
                <w:kern w:val="0"/>
                <w:sz w:val="24"/>
              </w:rPr>
              <w:t xml:space="preserve">   </w:t>
            </w:r>
            <w:r>
              <w:rPr>
                <w:rFonts w:ascii="Times New Roman" w:eastAsia="仿宋" w:hAnsi="Times New Roman" w:hint="eastAsia"/>
                <w:kern w:val="0"/>
                <w:sz w:val="24"/>
              </w:rPr>
              <w:t>用</w:t>
            </w:r>
            <w:r>
              <w:rPr>
                <w:rFonts w:ascii="Times New Roman" w:eastAsia="仿宋" w:hAnsi="Times New Roman"/>
                <w:kern w:val="0"/>
                <w:sz w:val="24"/>
              </w:rPr>
              <w:t xml:space="preserve"> MMN </w:t>
            </w:r>
            <w:r>
              <w:rPr>
                <w:rFonts w:ascii="Times New Roman" w:eastAsia="仿宋" w:hAnsi="Times New Roman" w:hint="eastAsia"/>
                <w:kern w:val="0"/>
                <w:sz w:val="24"/>
              </w:rPr>
              <w:t>琼脂培养基对所用菌种进行平板培养</w:t>
            </w:r>
            <w:r>
              <w:rPr>
                <w:rFonts w:ascii="Times New Roman" w:eastAsia="仿宋" w:hAnsi="Times New Roman"/>
                <w:kern w:val="0"/>
                <w:sz w:val="24"/>
              </w:rPr>
              <w:t xml:space="preserve">, </w:t>
            </w:r>
            <w:r>
              <w:rPr>
                <w:rFonts w:ascii="Times New Roman" w:eastAsia="仿宋" w:hAnsi="Times New Roman" w:hint="eastAsia"/>
                <w:kern w:val="0"/>
                <w:sz w:val="24"/>
              </w:rPr>
              <w:t>获得生活力旺盛的菌种后，以泥炭：蛭石</w:t>
            </w:r>
            <w:r>
              <w:rPr>
                <w:rFonts w:ascii="Times New Roman" w:eastAsia="仿宋" w:hAnsi="Times New Roman"/>
                <w:kern w:val="0"/>
                <w:sz w:val="24"/>
              </w:rPr>
              <w:t>(</w:t>
            </w:r>
            <w:r>
              <w:rPr>
                <w:rFonts w:ascii="Times New Roman" w:eastAsia="仿宋" w:hAnsi="Times New Roman" w:hint="eastAsia"/>
                <w:kern w:val="0"/>
                <w:sz w:val="24"/>
              </w:rPr>
              <w:t>体积比</w:t>
            </w:r>
            <w:r>
              <w:rPr>
                <w:rFonts w:ascii="Times New Roman" w:eastAsia="仿宋" w:hAnsi="Times New Roman"/>
                <w:kern w:val="0"/>
                <w:sz w:val="24"/>
              </w:rPr>
              <w:t>3</w:t>
            </w:r>
            <w:r>
              <w:rPr>
                <w:rFonts w:ascii="Times New Roman" w:eastAsia="仿宋" w:hAnsi="Times New Roman" w:hint="eastAsia"/>
                <w:kern w:val="0"/>
                <w:sz w:val="24"/>
              </w:rPr>
              <w:t>∶</w:t>
            </w:r>
            <w:r>
              <w:rPr>
                <w:rFonts w:ascii="Times New Roman" w:eastAsia="仿宋" w:hAnsi="Times New Roman"/>
                <w:kern w:val="0"/>
                <w:sz w:val="24"/>
              </w:rPr>
              <w:t>1)</w:t>
            </w:r>
            <w:r>
              <w:rPr>
                <w:rFonts w:ascii="Times New Roman" w:eastAsia="仿宋" w:hAnsi="Times New Roman" w:hint="eastAsia"/>
                <w:kern w:val="0"/>
                <w:sz w:val="24"/>
              </w:rPr>
              <w:t>为基质，加入</w:t>
            </w:r>
            <w:r>
              <w:rPr>
                <w:rFonts w:ascii="Times New Roman" w:eastAsia="仿宋" w:hAnsi="Times New Roman"/>
                <w:kern w:val="0"/>
                <w:sz w:val="24"/>
              </w:rPr>
              <w:t>MMN</w:t>
            </w:r>
            <w:r>
              <w:rPr>
                <w:rFonts w:ascii="Times New Roman" w:eastAsia="仿宋" w:hAnsi="Times New Roman" w:hint="eastAsia"/>
                <w:kern w:val="0"/>
                <w:sz w:val="24"/>
              </w:rPr>
              <w:t>液体培养基培养二级菌种。培养温度为</w:t>
            </w:r>
            <w:r>
              <w:rPr>
                <w:rFonts w:ascii="Times New Roman" w:eastAsia="仿宋" w:hAnsi="Times New Roman"/>
                <w:kern w:val="0"/>
                <w:sz w:val="24"/>
              </w:rPr>
              <w:t xml:space="preserve"> 25 </w:t>
            </w:r>
            <w:r>
              <w:rPr>
                <w:rFonts w:ascii="Times New Roman" w:eastAsia="仿宋" w:hAnsi="Times New Roman" w:hint="eastAsia"/>
                <w:kern w:val="0"/>
                <w:sz w:val="24"/>
              </w:rPr>
              <w:t>℃，</w:t>
            </w:r>
            <w:r>
              <w:rPr>
                <w:rFonts w:ascii="Times New Roman" w:eastAsia="仿宋" w:hAnsi="Times New Roman"/>
                <w:kern w:val="0"/>
                <w:sz w:val="24"/>
              </w:rPr>
              <w:t xml:space="preserve">2 </w:t>
            </w:r>
            <w:r>
              <w:rPr>
                <w:rFonts w:ascii="Times New Roman" w:eastAsia="仿宋" w:hAnsi="Times New Roman" w:hint="eastAsia"/>
                <w:kern w:val="0"/>
                <w:sz w:val="24"/>
              </w:rPr>
              <w:t>周后用于接种。</w:t>
            </w:r>
          </w:p>
          <w:p w:rsidR="00BD624C" w:rsidRDefault="00BD624C">
            <w:pPr>
              <w:snapToGrid w:val="0"/>
              <w:spacing w:line="360" w:lineRule="auto"/>
              <w:rPr>
                <w:rFonts w:ascii="Times New Roman" w:eastAsia="仿宋" w:hAnsi="Times New Roman"/>
                <w:kern w:val="0"/>
                <w:sz w:val="24"/>
              </w:rPr>
            </w:pPr>
            <w:r>
              <w:rPr>
                <w:rFonts w:ascii="Times New Roman" w:eastAsia="仿宋" w:hAnsi="Times New Roman"/>
                <w:kern w:val="0"/>
                <w:sz w:val="24"/>
              </w:rPr>
              <w:t xml:space="preserve">   </w:t>
            </w:r>
            <w:r>
              <w:rPr>
                <w:rFonts w:ascii="Times New Roman" w:eastAsia="仿宋" w:hAnsi="Times New Roman" w:hint="eastAsia"/>
                <w:kern w:val="0"/>
                <w:sz w:val="24"/>
              </w:rPr>
              <w:t>选择饱满无病害的锥栗种子用</w:t>
            </w:r>
            <w:r>
              <w:rPr>
                <w:rFonts w:ascii="Times New Roman" w:eastAsia="仿宋" w:hAnsi="Times New Roman"/>
                <w:kern w:val="0"/>
                <w:sz w:val="24"/>
              </w:rPr>
              <w:t> 0.5%</w:t>
            </w:r>
            <w:r>
              <w:rPr>
                <w:rFonts w:ascii="Times New Roman" w:eastAsia="仿宋" w:hAnsi="Times New Roman" w:hint="eastAsia"/>
                <w:kern w:val="0"/>
                <w:sz w:val="24"/>
              </w:rPr>
              <w:t>的</w:t>
            </w:r>
            <w:r>
              <w:rPr>
                <w:rFonts w:ascii="Times New Roman" w:eastAsia="仿宋" w:hAnsi="Times New Roman"/>
                <w:kern w:val="0"/>
                <w:sz w:val="24"/>
              </w:rPr>
              <w:t> KMnO</w:t>
            </w:r>
            <w:r>
              <w:rPr>
                <w:rFonts w:ascii="Times New Roman" w:eastAsia="仿宋" w:hAnsi="Times New Roman"/>
                <w:kern w:val="0"/>
                <w:sz w:val="24"/>
                <w:vertAlign w:val="subscript"/>
              </w:rPr>
              <w:t>4 </w:t>
            </w:r>
            <w:r>
              <w:rPr>
                <w:rFonts w:ascii="Times New Roman" w:eastAsia="仿宋" w:hAnsi="Times New Roman" w:hint="eastAsia"/>
                <w:kern w:val="0"/>
                <w:sz w:val="24"/>
              </w:rPr>
              <w:t>消毒</w:t>
            </w:r>
            <w:r>
              <w:rPr>
                <w:rFonts w:ascii="Times New Roman" w:eastAsia="仿宋" w:hAnsi="Times New Roman"/>
                <w:kern w:val="0"/>
                <w:sz w:val="24"/>
              </w:rPr>
              <w:t>20min, </w:t>
            </w:r>
            <w:r>
              <w:rPr>
                <w:rFonts w:ascii="Times New Roman" w:eastAsia="仿宋" w:hAnsi="Times New Roman" w:hint="eastAsia"/>
                <w:kern w:val="0"/>
                <w:sz w:val="24"/>
              </w:rPr>
              <w:t>然后用清水洗净，播入</w:t>
            </w:r>
            <w:r>
              <w:rPr>
                <w:rFonts w:ascii="Times New Roman" w:eastAsia="仿宋" w:hAnsi="Times New Roman"/>
                <w:kern w:val="0"/>
                <w:sz w:val="24"/>
              </w:rPr>
              <w:t> 121 </w:t>
            </w:r>
            <w:r>
              <w:rPr>
                <w:rFonts w:ascii="宋体" w:hAnsi="宋体" w:cs="宋体" w:hint="eastAsia"/>
                <w:kern w:val="0"/>
                <w:sz w:val="24"/>
              </w:rPr>
              <w:t>℃</w:t>
            </w:r>
            <w:r>
              <w:rPr>
                <w:rFonts w:ascii="Times New Roman" w:eastAsia="仿宋" w:hAnsi="Times New Roman" w:hint="eastAsia"/>
                <w:kern w:val="0"/>
                <w:sz w:val="24"/>
              </w:rPr>
              <w:t>灭菌</w:t>
            </w:r>
            <w:r>
              <w:rPr>
                <w:rFonts w:ascii="Times New Roman" w:eastAsia="仿宋" w:hAnsi="Times New Roman"/>
                <w:kern w:val="0"/>
                <w:sz w:val="24"/>
              </w:rPr>
              <w:t> 1 h </w:t>
            </w:r>
            <w:r>
              <w:rPr>
                <w:rFonts w:ascii="Times New Roman" w:eastAsia="仿宋" w:hAnsi="Times New Roman" w:hint="eastAsia"/>
                <w:kern w:val="0"/>
                <w:sz w:val="24"/>
              </w:rPr>
              <w:t>的基质中。当幼苗开始长出侧根时</w:t>
            </w:r>
            <w:r>
              <w:rPr>
                <w:rFonts w:ascii="Times New Roman" w:eastAsia="仿宋" w:hAnsi="Times New Roman"/>
                <w:kern w:val="0"/>
                <w:sz w:val="24"/>
              </w:rPr>
              <w:t> , </w:t>
            </w:r>
            <w:r>
              <w:rPr>
                <w:rFonts w:ascii="Times New Roman" w:eastAsia="仿宋" w:hAnsi="Times New Roman" w:hint="eastAsia"/>
                <w:kern w:val="0"/>
                <w:sz w:val="24"/>
              </w:rPr>
              <w:t>移入口径</w:t>
            </w:r>
            <w:r>
              <w:rPr>
                <w:rFonts w:ascii="Times New Roman" w:eastAsia="仿宋" w:hAnsi="Times New Roman"/>
                <w:kern w:val="0"/>
                <w:sz w:val="24"/>
              </w:rPr>
              <w:t> 20 cm </w:t>
            </w:r>
            <w:r>
              <w:rPr>
                <w:rFonts w:ascii="Times New Roman" w:eastAsia="仿宋" w:hAnsi="Times New Roman" w:hint="eastAsia"/>
                <w:kern w:val="0"/>
                <w:sz w:val="24"/>
              </w:rPr>
              <w:t>、深</w:t>
            </w:r>
            <w:r>
              <w:rPr>
                <w:rFonts w:ascii="Times New Roman" w:eastAsia="仿宋" w:hAnsi="Times New Roman"/>
                <w:kern w:val="0"/>
                <w:sz w:val="24"/>
              </w:rPr>
              <w:t> 20 cm </w:t>
            </w:r>
            <w:r>
              <w:rPr>
                <w:rFonts w:ascii="Times New Roman" w:eastAsia="仿宋" w:hAnsi="Times New Roman" w:hint="eastAsia"/>
                <w:kern w:val="0"/>
                <w:sz w:val="24"/>
              </w:rPr>
              <w:t>的花盆中</w:t>
            </w:r>
            <w:r>
              <w:rPr>
                <w:rFonts w:ascii="Times New Roman" w:eastAsia="仿宋" w:hAnsi="Times New Roman"/>
                <w:kern w:val="0"/>
                <w:sz w:val="24"/>
              </w:rPr>
              <w:t> , </w:t>
            </w:r>
            <w:r>
              <w:rPr>
                <w:rFonts w:ascii="Times New Roman" w:eastAsia="仿宋" w:hAnsi="Times New Roman" w:hint="eastAsia"/>
                <w:kern w:val="0"/>
                <w:sz w:val="24"/>
              </w:rPr>
              <w:t>盆中基质为泥炭：蛭石混合物</w:t>
            </w:r>
            <w:r>
              <w:rPr>
                <w:rFonts w:ascii="Times New Roman" w:eastAsia="仿宋" w:hAnsi="Times New Roman"/>
                <w:kern w:val="0"/>
                <w:sz w:val="24"/>
              </w:rPr>
              <w:t>(</w:t>
            </w:r>
            <w:r>
              <w:rPr>
                <w:rFonts w:ascii="Times New Roman" w:eastAsia="仿宋" w:hAnsi="Times New Roman" w:hint="eastAsia"/>
                <w:kern w:val="0"/>
                <w:sz w:val="24"/>
              </w:rPr>
              <w:t>体积比</w:t>
            </w:r>
            <w:r>
              <w:rPr>
                <w:rFonts w:ascii="Times New Roman" w:eastAsia="仿宋" w:hAnsi="Times New Roman"/>
                <w:kern w:val="0"/>
                <w:sz w:val="24"/>
              </w:rPr>
              <w:t> 3</w:t>
            </w:r>
            <w:r>
              <w:rPr>
                <w:rFonts w:ascii="宋体" w:hAnsi="宋体" w:cs="宋体" w:hint="eastAsia"/>
                <w:kern w:val="0"/>
                <w:sz w:val="24"/>
              </w:rPr>
              <w:t>∶</w:t>
            </w:r>
            <w:r>
              <w:rPr>
                <w:rFonts w:ascii="Times New Roman" w:eastAsia="仿宋" w:hAnsi="Times New Roman"/>
                <w:kern w:val="0"/>
                <w:sz w:val="24"/>
              </w:rPr>
              <w:t>1 , </w:t>
            </w:r>
            <w:r>
              <w:rPr>
                <w:rFonts w:ascii="Times New Roman" w:eastAsia="仿宋" w:hAnsi="Times New Roman" w:hint="eastAsia"/>
                <w:kern w:val="0"/>
                <w:sz w:val="24"/>
              </w:rPr>
              <w:t>混合后</w:t>
            </w:r>
            <w:r>
              <w:rPr>
                <w:rFonts w:ascii="Times New Roman" w:eastAsia="仿宋" w:hAnsi="Times New Roman"/>
                <w:kern w:val="0"/>
                <w:sz w:val="24"/>
              </w:rPr>
              <w:t> 121 </w:t>
            </w:r>
            <w:r>
              <w:rPr>
                <w:rFonts w:ascii="宋体" w:hAnsi="宋体" w:cs="宋体" w:hint="eastAsia"/>
                <w:kern w:val="0"/>
                <w:sz w:val="24"/>
              </w:rPr>
              <w:t>℃</w:t>
            </w:r>
            <w:r>
              <w:rPr>
                <w:rFonts w:ascii="Times New Roman" w:eastAsia="仿宋" w:hAnsi="Times New Roman" w:hint="eastAsia"/>
                <w:kern w:val="0"/>
                <w:sz w:val="24"/>
              </w:rPr>
              <w:t>灭菌</w:t>
            </w:r>
            <w:r>
              <w:rPr>
                <w:rFonts w:ascii="Times New Roman" w:eastAsia="仿宋" w:hAnsi="Times New Roman"/>
                <w:kern w:val="0"/>
                <w:sz w:val="24"/>
              </w:rPr>
              <w:t> 1 h)</w:t>
            </w:r>
            <w:r>
              <w:rPr>
                <w:rFonts w:ascii="Times New Roman" w:eastAsia="仿宋" w:hAnsi="Times New Roman" w:hint="eastAsia"/>
                <w:kern w:val="0"/>
                <w:sz w:val="24"/>
              </w:rPr>
              <w:t>。选择长势一致的锥栗幼苗，分为</w:t>
            </w:r>
            <w:r>
              <w:rPr>
                <w:rFonts w:ascii="Times New Roman" w:eastAsia="仿宋" w:hAnsi="Times New Roman"/>
                <w:kern w:val="0"/>
                <w:sz w:val="24"/>
              </w:rPr>
              <w:t>4</w:t>
            </w:r>
            <w:r>
              <w:rPr>
                <w:rFonts w:ascii="Times New Roman" w:eastAsia="仿宋" w:hAnsi="Times New Roman" w:hint="eastAsia"/>
                <w:kern w:val="0"/>
                <w:sz w:val="24"/>
              </w:rPr>
              <w:t>组进行接种处理，每处理</w:t>
            </w:r>
            <w:r>
              <w:rPr>
                <w:rFonts w:ascii="Times New Roman" w:eastAsia="仿宋" w:hAnsi="Times New Roman"/>
                <w:kern w:val="0"/>
                <w:sz w:val="24"/>
              </w:rPr>
              <w:t>15</w:t>
            </w:r>
            <w:r>
              <w:rPr>
                <w:rFonts w:ascii="Times New Roman" w:eastAsia="仿宋" w:hAnsi="Times New Roman" w:hint="eastAsia"/>
                <w:kern w:val="0"/>
                <w:sz w:val="24"/>
              </w:rPr>
              <w:t>盆，</w:t>
            </w:r>
            <w:r>
              <w:rPr>
                <w:rFonts w:ascii="Times New Roman" w:eastAsia="仿宋" w:hAnsi="Times New Roman"/>
                <w:kern w:val="0"/>
                <w:sz w:val="24"/>
              </w:rPr>
              <w:t>3</w:t>
            </w:r>
            <w:r>
              <w:rPr>
                <w:rFonts w:ascii="Times New Roman" w:eastAsia="仿宋" w:hAnsi="Times New Roman" w:hint="eastAsia"/>
                <w:kern w:val="0"/>
                <w:sz w:val="24"/>
              </w:rPr>
              <w:t>次重复。</w:t>
            </w:r>
          </w:p>
          <w:p w:rsidR="00BD624C" w:rsidRDefault="00BD624C">
            <w:pPr>
              <w:snapToGrid w:val="0"/>
              <w:spacing w:line="360" w:lineRule="auto"/>
              <w:rPr>
                <w:rFonts w:ascii="Times New Roman" w:eastAsia="仿宋" w:hAnsi="Times New Roman"/>
                <w:kern w:val="0"/>
                <w:sz w:val="24"/>
              </w:rPr>
            </w:pPr>
            <w:r>
              <w:rPr>
                <w:rFonts w:ascii="Times New Roman" w:eastAsia="仿宋" w:hAnsi="Times New Roman"/>
                <w:kern w:val="0"/>
                <w:sz w:val="24"/>
              </w:rPr>
              <w:t xml:space="preserve">   2.2</w:t>
            </w:r>
            <w:r>
              <w:rPr>
                <w:rFonts w:ascii="Times New Roman" w:eastAsia="仿宋" w:hAnsi="Times New Roman" w:hint="eastAsia"/>
                <w:kern w:val="0"/>
                <w:sz w:val="24"/>
              </w:rPr>
              <w:t>外生菌根感染率及菌根比例的统计</w:t>
            </w:r>
          </w:p>
          <w:p w:rsidR="00BD624C" w:rsidRDefault="00BD624C">
            <w:pPr>
              <w:snapToGrid w:val="0"/>
              <w:spacing w:line="360" w:lineRule="auto"/>
              <w:rPr>
                <w:rFonts w:ascii="仿宋" w:eastAsia="仿宋" w:hAnsi="仿宋" w:cs="仿宋"/>
                <w:kern w:val="0"/>
                <w:sz w:val="24"/>
              </w:rPr>
            </w:pPr>
            <w:r>
              <w:rPr>
                <w:rFonts w:ascii="仿宋" w:eastAsia="仿宋" w:hAnsi="仿宋" w:cs="仿宋"/>
                <w:kern w:val="0"/>
                <w:sz w:val="24"/>
              </w:rPr>
              <w:t xml:space="preserve">   </w:t>
            </w:r>
            <w:r>
              <w:rPr>
                <w:rFonts w:ascii="仿宋" w:eastAsia="仿宋" w:hAnsi="仿宋" w:cs="仿宋" w:hint="eastAsia"/>
                <w:kern w:val="0"/>
                <w:sz w:val="24"/>
              </w:rPr>
              <w:t>随机选取锥栗幼苗细根根段，以形成外生菌根的根段数占观察的总根段数的百分比作为菌根感染率。在同时接种灰树花和橙黄硬皮马勃两种外生菌根真菌的锥栗幼苗上</w:t>
            </w:r>
            <w:r>
              <w:rPr>
                <w:rFonts w:ascii="仿宋" w:eastAsia="仿宋" w:hAnsi="仿宋" w:cs="仿宋"/>
                <w:kern w:val="0"/>
                <w:sz w:val="24"/>
              </w:rPr>
              <w:t xml:space="preserve"> , </w:t>
            </w:r>
            <w:r>
              <w:rPr>
                <w:rFonts w:ascii="仿宋" w:eastAsia="仿宋" w:hAnsi="仿宋" w:cs="仿宋" w:hint="eastAsia"/>
                <w:kern w:val="0"/>
                <w:sz w:val="24"/>
              </w:rPr>
              <w:t>进一步统计每种菌根所占的比例。外生菌根的比例为锥栗幼苗根段上形成的该种外生菌根的数目占所形成的全部外生菌根数目的百分比。</w:t>
            </w:r>
          </w:p>
          <w:p w:rsidR="00BD624C" w:rsidRDefault="00BD624C">
            <w:pPr>
              <w:snapToGrid w:val="0"/>
              <w:spacing w:line="360" w:lineRule="auto"/>
              <w:rPr>
                <w:rFonts w:ascii="Times New Roman" w:eastAsia="仿宋" w:hAnsi="Times New Roman"/>
                <w:kern w:val="0"/>
                <w:sz w:val="24"/>
              </w:rPr>
            </w:pPr>
            <w:r>
              <w:rPr>
                <w:rFonts w:ascii="Times New Roman" w:eastAsia="仿宋" w:hAnsi="Times New Roman"/>
                <w:kern w:val="0"/>
                <w:sz w:val="24"/>
              </w:rPr>
              <w:t xml:space="preserve">   2.3</w:t>
            </w:r>
            <w:r>
              <w:rPr>
                <w:rFonts w:ascii="Times New Roman" w:eastAsia="仿宋" w:hAnsi="Times New Roman" w:hint="eastAsia"/>
                <w:kern w:val="0"/>
                <w:sz w:val="24"/>
              </w:rPr>
              <w:t>锥栗幼苗生长状况测定</w:t>
            </w:r>
          </w:p>
          <w:p w:rsidR="00BD624C" w:rsidRDefault="00BD624C" w:rsidP="00BD624C">
            <w:pPr>
              <w:snapToGrid w:val="0"/>
              <w:spacing w:line="360" w:lineRule="auto"/>
              <w:ind w:firstLineChars="200" w:firstLine="31680"/>
              <w:rPr>
                <w:rFonts w:ascii="Times New Roman" w:hAnsi="Times New Roman"/>
              </w:rPr>
            </w:pP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）光合参数测定：</w:t>
            </w:r>
            <w:r>
              <w:rPr>
                <w:rFonts w:ascii="Times New Roman" w:eastAsia="仿宋" w:hAnsi="仿宋" w:hint="eastAsia"/>
                <w:kern w:val="0"/>
                <w:sz w:val="24"/>
              </w:rPr>
              <w:t>在</w:t>
            </w:r>
            <w:r>
              <w:rPr>
                <w:rFonts w:ascii="Times New Roman" w:eastAsia="仿宋" w:hAnsi="Times New Roman"/>
                <w:kern w:val="0"/>
                <w:sz w:val="24"/>
              </w:rPr>
              <w:t>7</w:t>
            </w:r>
            <w:r>
              <w:rPr>
                <w:rFonts w:ascii="Times New Roman" w:eastAsia="仿宋" w:hAnsi="仿宋" w:hint="eastAsia"/>
                <w:kern w:val="0"/>
                <w:sz w:val="24"/>
              </w:rPr>
              <w:t>、</w:t>
            </w:r>
            <w:r>
              <w:rPr>
                <w:rFonts w:ascii="Times New Roman" w:eastAsia="仿宋" w:hAnsi="Times New Roman"/>
                <w:kern w:val="0"/>
                <w:sz w:val="24"/>
              </w:rPr>
              <w:t>8</w:t>
            </w:r>
            <w:r>
              <w:rPr>
                <w:rFonts w:ascii="Times New Roman" w:eastAsia="仿宋" w:hAnsi="仿宋" w:hint="eastAsia"/>
                <w:kern w:val="0"/>
                <w:sz w:val="24"/>
              </w:rPr>
              <w:t>月选择晴好天气。利用</w:t>
            </w:r>
            <w:r>
              <w:rPr>
                <w:rFonts w:ascii="Times New Roman" w:eastAsia="仿宋" w:hAnsi="Times New Roman"/>
                <w:kern w:val="0"/>
                <w:sz w:val="24"/>
              </w:rPr>
              <w:t xml:space="preserve"> Li-6400</w:t>
            </w:r>
            <w:r>
              <w:rPr>
                <w:rFonts w:ascii="Times New Roman" w:eastAsia="仿宋" w:hAnsi="仿宋" w:hint="eastAsia"/>
                <w:kern w:val="0"/>
                <w:sz w:val="24"/>
              </w:rPr>
              <w:t>便携式光合仪测定各处理锥栗幼苗的光合速率等指标。</w:t>
            </w:r>
          </w:p>
          <w:p w:rsidR="00BD624C" w:rsidRDefault="00BD624C" w:rsidP="00BD624C">
            <w:pPr>
              <w:snapToGrid w:val="0"/>
              <w:spacing w:line="360" w:lineRule="auto"/>
              <w:ind w:firstLineChars="200" w:firstLine="316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2</w:t>
            </w:r>
            <w:r>
              <w:rPr>
                <w:rFonts w:ascii="仿宋" w:eastAsia="仿宋" w:hAnsi="仿宋" w:cs="仿宋" w:hint="eastAsia"/>
                <w:kern w:val="0"/>
                <w:sz w:val="24"/>
              </w:rPr>
              <w:t>）测定幼苗氮、磷、钾含量：采用化学间断分析仪测定幼苗的全氮含量，采用硫酸</w:t>
            </w:r>
            <w:r>
              <w:rPr>
                <w:rFonts w:ascii="仿宋" w:eastAsia="仿宋" w:hAnsi="仿宋" w:cs="仿宋"/>
                <w:kern w:val="0"/>
                <w:sz w:val="24"/>
              </w:rPr>
              <w:t>-</w:t>
            </w:r>
            <w:r>
              <w:rPr>
                <w:rFonts w:ascii="仿宋" w:eastAsia="仿宋" w:hAnsi="仿宋" w:cs="仿宋" w:hint="eastAsia"/>
                <w:kern w:val="0"/>
                <w:sz w:val="24"/>
              </w:rPr>
              <w:t>高氯酸酸溶</w:t>
            </w:r>
            <w:r>
              <w:rPr>
                <w:rFonts w:ascii="仿宋" w:eastAsia="仿宋" w:hAnsi="仿宋" w:cs="仿宋"/>
                <w:kern w:val="0"/>
                <w:sz w:val="24"/>
              </w:rPr>
              <w:t>-</w:t>
            </w:r>
            <w:r>
              <w:rPr>
                <w:rFonts w:ascii="仿宋" w:eastAsia="仿宋" w:hAnsi="仿宋" w:cs="仿宋" w:hint="eastAsia"/>
                <w:kern w:val="0"/>
                <w:sz w:val="24"/>
              </w:rPr>
              <w:t>钼锑抗比色法测定幼苗的全磷含量，采用原子吸收分光光度计测定全钾含量。</w:t>
            </w:r>
          </w:p>
          <w:p w:rsidR="00BD624C" w:rsidRDefault="00BD624C" w:rsidP="00BD624C">
            <w:pPr>
              <w:snapToGrid w:val="0"/>
              <w:spacing w:line="360" w:lineRule="auto"/>
              <w:ind w:firstLineChars="200" w:firstLine="316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3</w:t>
            </w:r>
            <w:r>
              <w:rPr>
                <w:rFonts w:ascii="仿宋" w:eastAsia="仿宋" w:hAnsi="仿宋" w:cs="仿宋" w:hint="eastAsia"/>
                <w:kern w:val="0"/>
                <w:sz w:val="24"/>
              </w:rPr>
              <w:t>）测定苗高、地径、根冠比：定期测量株高、地径，并将锥栗幼苗从容器盆中取出</w:t>
            </w:r>
            <w:r>
              <w:rPr>
                <w:rFonts w:ascii="仿宋" w:eastAsia="仿宋" w:hAnsi="仿宋" w:cs="仿宋"/>
                <w:kern w:val="0"/>
                <w:sz w:val="24"/>
              </w:rPr>
              <w:t xml:space="preserve">, </w:t>
            </w:r>
            <w:r>
              <w:rPr>
                <w:rFonts w:ascii="仿宋" w:eastAsia="仿宋" w:hAnsi="仿宋" w:cs="仿宋" w:hint="eastAsia"/>
                <w:kern w:val="0"/>
                <w:sz w:val="24"/>
              </w:rPr>
              <w:t>小心洗去根际泥土</w:t>
            </w:r>
            <w:r>
              <w:rPr>
                <w:rFonts w:ascii="仿宋" w:eastAsia="仿宋" w:hAnsi="仿宋" w:cs="仿宋"/>
                <w:kern w:val="0"/>
                <w:sz w:val="24"/>
              </w:rPr>
              <w:t xml:space="preserve">, </w:t>
            </w:r>
            <w:r>
              <w:rPr>
                <w:rFonts w:ascii="仿宋" w:eastAsia="仿宋" w:hAnsi="仿宋" w:cs="仿宋" w:hint="eastAsia"/>
                <w:kern w:val="0"/>
                <w:sz w:val="24"/>
              </w:rPr>
              <w:t>按根、茎、叶分开，采用根系扫描仪测定主根长、侧根长、侧根数等指标；同时称取叶片鲜重后于</w:t>
            </w:r>
            <w:r>
              <w:rPr>
                <w:rFonts w:ascii="仿宋" w:eastAsia="仿宋" w:hAnsi="仿宋" w:cs="仿宋"/>
                <w:kern w:val="0"/>
                <w:sz w:val="24"/>
              </w:rPr>
              <w:t xml:space="preserve">80 </w:t>
            </w:r>
            <w:r>
              <w:rPr>
                <w:rFonts w:ascii="仿宋" w:eastAsia="仿宋" w:hAnsi="仿宋" w:cs="仿宋" w:hint="eastAsia"/>
                <w:kern w:val="0"/>
                <w:sz w:val="24"/>
              </w:rPr>
              <w:t>℃烘箱中烘干至恒重，计算生物量</w:t>
            </w:r>
            <w:r>
              <w:rPr>
                <w:rFonts w:ascii="仿宋" w:eastAsia="仿宋" w:hAnsi="仿宋" w:cs="仿宋"/>
                <w:kern w:val="0"/>
                <w:sz w:val="24"/>
              </w:rPr>
              <w:t>(</w:t>
            </w:r>
            <w:r>
              <w:rPr>
                <w:rFonts w:ascii="仿宋" w:eastAsia="仿宋" w:hAnsi="仿宋" w:cs="仿宋" w:hint="eastAsia"/>
                <w:kern w:val="0"/>
                <w:sz w:val="24"/>
              </w:rPr>
              <w:t>幼苗总干重</w:t>
            </w:r>
            <w:r>
              <w:rPr>
                <w:rFonts w:ascii="仿宋" w:eastAsia="仿宋" w:hAnsi="仿宋" w:cs="仿宋"/>
                <w:kern w:val="0"/>
                <w:sz w:val="24"/>
              </w:rPr>
              <w:t>)</w:t>
            </w:r>
            <w:r>
              <w:rPr>
                <w:rFonts w:ascii="仿宋" w:eastAsia="仿宋" w:hAnsi="仿宋" w:cs="仿宋" w:hint="eastAsia"/>
                <w:kern w:val="0"/>
                <w:sz w:val="24"/>
              </w:rPr>
              <w:t>、根冠比</w:t>
            </w:r>
            <w:r>
              <w:rPr>
                <w:rFonts w:ascii="仿宋" w:eastAsia="仿宋" w:hAnsi="仿宋" w:cs="仿宋"/>
                <w:kern w:val="0"/>
                <w:sz w:val="24"/>
              </w:rPr>
              <w:t>(</w:t>
            </w:r>
            <w:r>
              <w:rPr>
                <w:rFonts w:ascii="仿宋" w:eastAsia="仿宋" w:hAnsi="仿宋" w:cs="仿宋" w:hint="eastAsia"/>
                <w:kern w:val="0"/>
                <w:sz w:val="24"/>
              </w:rPr>
              <w:t>根干重</w:t>
            </w:r>
            <w:r>
              <w:rPr>
                <w:rFonts w:ascii="仿宋" w:eastAsia="仿宋" w:hAnsi="仿宋" w:cs="仿宋"/>
                <w:kern w:val="0"/>
                <w:sz w:val="24"/>
              </w:rPr>
              <w:t>/</w:t>
            </w:r>
            <w:r>
              <w:rPr>
                <w:rFonts w:ascii="仿宋" w:eastAsia="仿宋" w:hAnsi="仿宋" w:cs="仿宋" w:hint="eastAsia"/>
                <w:kern w:val="0"/>
                <w:sz w:val="24"/>
              </w:rPr>
              <w:t>地上部干重</w:t>
            </w:r>
            <w:r>
              <w:rPr>
                <w:rFonts w:ascii="仿宋" w:eastAsia="仿宋" w:hAnsi="仿宋" w:cs="仿宋"/>
                <w:kern w:val="0"/>
                <w:sz w:val="24"/>
              </w:rPr>
              <w:t>)</w:t>
            </w:r>
            <w:r>
              <w:rPr>
                <w:rFonts w:ascii="仿宋" w:eastAsia="仿宋" w:hAnsi="仿宋" w:cs="仿宋" w:hint="eastAsia"/>
                <w:kern w:val="0"/>
                <w:sz w:val="24"/>
              </w:rPr>
              <w:t>、叶片含水量等。</w:t>
            </w:r>
          </w:p>
          <w:p w:rsidR="00BD624C" w:rsidRDefault="00BD624C" w:rsidP="00BD624C">
            <w:pPr>
              <w:snapToGrid w:val="0"/>
              <w:spacing w:line="360" w:lineRule="auto"/>
              <w:ind w:leftChars="200" w:left="31680"/>
              <w:rPr>
                <w:rFonts w:ascii="仿宋" w:eastAsia="仿宋" w:hAnsi="仿宋" w:cs="仿宋"/>
                <w:kern w:val="0"/>
                <w:sz w:val="24"/>
              </w:rPr>
            </w:pPr>
          </w:p>
          <w:p w:rsidR="00BD624C" w:rsidRDefault="00BD624C">
            <w:pPr>
              <w:snapToGrid w:val="0"/>
              <w:spacing w:line="360" w:lineRule="auto"/>
              <w:ind w:left="400"/>
              <w:rPr>
                <w:rFonts w:ascii="仿宋" w:eastAsia="仿宋" w:hAnsi="仿宋" w:cs="仿宋"/>
                <w:kern w:val="0"/>
                <w:sz w:val="24"/>
              </w:rPr>
            </w:pPr>
          </w:p>
          <w:p w:rsidR="00BD624C" w:rsidRDefault="00BD624C" w:rsidP="00BD624C">
            <w:pPr>
              <w:snapToGrid w:val="0"/>
              <w:spacing w:line="360" w:lineRule="auto"/>
              <w:ind w:left="181" w:firstLineChars="200" w:firstLine="31680"/>
              <w:rPr>
                <w:rFonts w:ascii="仿宋" w:eastAsia="仿宋" w:hAnsi="仿宋" w:cs="仿宋"/>
                <w:kern w:val="0"/>
                <w:sz w:val="24"/>
              </w:rPr>
            </w:pPr>
          </w:p>
          <w:p w:rsidR="00BD624C" w:rsidRDefault="00BD624C">
            <w:pPr>
              <w:snapToGrid w:val="0"/>
              <w:spacing w:line="360" w:lineRule="auto"/>
              <w:rPr>
                <w:rFonts w:ascii="宋体"/>
                <w:b/>
                <w:sz w:val="24"/>
              </w:rPr>
            </w:pPr>
            <w:r>
              <w:rPr>
                <w:rFonts w:ascii="宋体" w:hAnsi="宋体" w:hint="eastAsia"/>
                <w:b/>
                <w:sz w:val="24"/>
              </w:rPr>
              <w:t>三、本研究主要解决的问题</w:t>
            </w:r>
          </w:p>
          <w:p w:rsidR="00BD624C" w:rsidRDefault="00BD624C" w:rsidP="00BD624C">
            <w:pPr>
              <w:snapToGrid w:val="0"/>
              <w:spacing w:line="360" w:lineRule="auto"/>
              <w:ind w:left="181" w:firstLineChars="200" w:firstLine="31680"/>
              <w:rPr>
                <w:rFonts w:ascii="仿宋" w:eastAsia="仿宋" w:hAnsi="仿宋"/>
                <w:sz w:val="24"/>
              </w:rPr>
            </w:pPr>
            <w:r>
              <w:rPr>
                <w:rFonts w:ascii="仿宋" w:eastAsia="仿宋" w:hAnsi="仿宋"/>
                <w:sz w:val="24"/>
              </w:rPr>
              <w:t>1.</w:t>
            </w:r>
            <w:r>
              <w:rPr>
                <w:rFonts w:ascii="仿宋" w:eastAsia="仿宋" w:hAnsi="仿宋" w:hint="eastAsia"/>
                <w:sz w:val="24"/>
              </w:rPr>
              <w:t>进一步确定灰树花和橙花硬皮马勃外生菌根与锥栗幼苗的生长关系。</w:t>
            </w:r>
          </w:p>
          <w:p w:rsidR="00BD624C" w:rsidRDefault="00BD624C" w:rsidP="00BD624C">
            <w:pPr>
              <w:snapToGrid w:val="0"/>
              <w:spacing w:line="360" w:lineRule="auto"/>
              <w:ind w:left="181" w:firstLineChars="200" w:firstLine="31680"/>
              <w:rPr>
                <w:rFonts w:ascii="仿宋" w:eastAsia="仿宋" w:hAnsi="仿宋"/>
                <w:sz w:val="24"/>
              </w:rPr>
            </w:pPr>
            <w:r>
              <w:rPr>
                <w:rFonts w:ascii="仿宋" w:eastAsia="仿宋" w:hAnsi="仿宋"/>
                <w:sz w:val="24"/>
              </w:rPr>
              <w:t>2.</w:t>
            </w:r>
            <w:r>
              <w:rPr>
                <w:rFonts w:ascii="仿宋" w:eastAsia="仿宋" w:hAnsi="仿宋" w:hint="eastAsia"/>
                <w:sz w:val="24"/>
              </w:rPr>
              <w:t>比较单一菌种与混合菌种对锥栗幼苗生长的影响。</w:t>
            </w:r>
          </w:p>
          <w:p w:rsidR="00BD624C" w:rsidRDefault="00BD624C" w:rsidP="00BD624C">
            <w:pPr>
              <w:snapToGrid w:val="0"/>
              <w:spacing w:line="360" w:lineRule="auto"/>
              <w:ind w:left="181" w:firstLineChars="200" w:firstLine="31680"/>
              <w:rPr>
                <w:rFonts w:ascii="仿宋" w:eastAsia="仿宋" w:hAnsi="仿宋"/>
                <w:sz w:val="24"/>
              </w:rPr>
            </w:pPr>
            <w:r>
              <w:rPr>
                <w:rFonts w:ascii="仿宋" w:eastAsia="仿宋" w:hAnsi="仿宋"/>
                <w:sz w:val="24"/>
              </w:rPr>
              <w:t>3.</w:t>
            </w:r>
            <w:r>
              <w:rPr>
                <w:rFonts w:ascii="仿宋" w:eastAsia="仿宋" w:hAnsi="仿宋" w:hint="eastAsia"/>
                <w:sz w:val="24"/>
              </w:rPr>
              <w:t>外生菌根接种后，对锥栗幼苗光合作用、养分吸收是否有促进作用。</w:t>
            </w:r>
          </w:p>
          <w:p w:rsidR="00BD624C" w:rsidRDefault="00BD624C">
            <w:pPr>
              <w:snapToGrid w:val="0"/>
              <w:rPr>
                <w:rFonts w:ascii="宋体"/>
                <w:sz w:val="24"/>
                <w:szCs w:val="24"/>
              </w:rPr>
            </w:pPr>
          </w:p>
        </w:tc>
      </w:tr>
      <w:tr w:rsidR="00BD624C">
        <w:trPr>
          <w:trHeight w:val="4440"/>
        </w:trPr>
        <w:tc>
          <w:tcPr>
            <w:tcW w:w="8663" w:type="dxa"/>
          </w:tcPr>
          <w:p w:rsidR="00BD624C" w:rsidRDefault="00BD624C">
            <w:pPr>
              <w:snapToGrid w:val="0"/>
              <w:rPr>
                <w:rFonts w:ascii="宋体"/>
                <w:sz w:val="24"/>
                <w:szCs w:val="24"/>
              </w:rPr>
            </w:pPr>
            <w:r>
              <w:rPr>
                <w:rFonts w:ascii="宋体" w:hAnsi="宋体" w:hint="eastAsia"/>
                <w:sz w:val="24"/>
                <w:szCs w:val="24"/>
              </w:rPr>
              <w:t>国内外研究现状和发展动态</w:t>
            </w:r>
          </w:p>
          <w:p w:rsidR="00BD624C" w:rsidRDefault="00BD624C" w:rsidP="00BD624C">
            <w:pPr>
              <w:snapToGrid w:val="0"/>
              <w:spacing w:line="480" w:lineRule="auto"/>
              <w:ind w:firstLineChars="200" w:firstLine="31680"/>
              <w:rPr>
                <w:rFonts w:ascii="Times New Roman" w:eastAsia="仿宋" w:hAnsi="Times New Roman"/>
                <w:kern w:val="0"/>
                <w:sz w:val="24"/>
              </w:rPr>
            </w:pPr>
            <w:r>
              <w:rPr>
                <w:rFonts w:ascii="Times New Roman" w:eastAsia="仿宋" w:hAnsi="Times New Roman" w:hint="eastAsia"/>
                <w:kern w:val="0"/>
                <w:sz w:val="24"/>
              </w:rPr>
              <w:t>国际上对与板栗外生菌根真菌的研究较为深入。</w:t>
            </w:r>
            <w:r>
              <w:rPr>
                <w:rFonts w:ascii="Times New Roman" w:eastAsia="仿宋" w:hAnsi="Times New Roman"/>
                <w:kern w:val="0"/>
                <w:sz w:val="24"/>
              </w:rPr>
              <w:t>E.pereira</w:t>
            </w:r>
            <w:r>
              <w:rPr>
                <w:rFonts w:ascii="Times New Roman" w:eastAsia="仿宋" w:hAnsi="Times New Roman" w:hint="eastAsia"/>
                <w:kern w:val="0"/>
                <w:sz w:val="24"/>
              </w:rPr>
              <w:t>等（</w:t>
            </w:r>
            <w:r>
              <w:rPr>
                <w:rFonts w:ascii="Times New Roman" w:eastAsia="仿宋" w:hAnsi="Times New Roman"/>
                <w:kern w:val="0"/>
                <w:sz w:val="24"/>
              </w:rPr>
              <w:t>2012</w:t>
            </w:r>
            <w:r>
              <w:rPr>
                <w:rFonts w:ascii="Times New Roman" w:eastAsia="仿宋" w:hAnsi="Times New Roman" w:hint="eastAsia"/>
                <w:kern w:val="0"/>
                <w:sz w:val="24"/>
              </w:rPr>
              <w:t>）研究发现板栗根部腐生菌的出现时间对外生菌根真菌侵染效果有极大影响。</w:t>
            </w:r>
            <w:r>
              <w:rPr>
                <w:rFonts w:ascii="Times New Roman" w:eastAsia="仿宋" w:hAnsi="Times New Roman"/>
                <w:kern w:val="0"/>
                <w:sz w:val="24"/>
              </w:rPr>
              <w:t>A.Martins</w:t>
            </w:r>
            <w:r>
              <w:rPr>
                <w:rFonts w:ascii="Times New Roman" w:eastAsia="仿宋" w:hAnsi="Times New Roman" w:hint="eastAsia"/>
                <w:kern w:val="0"/>
                <w:sz w:val="24"/>
              </w:rPr>
              <w:t>等（</w:t>
            </w:r>
            <w:r>
              <w:rPr>
                <w:rFonts w:ascii="Times New Roman" w:eastAsia="仿宋" w:hAnsi="Times New Roman"/>
                <w:kern w:val="0"/>
                <w:sz w:val="24"/>
              </w:rPr>
              <w:t>2011</w:t>
            </w:r>
            <w:r>
              <w:rPr>
                <w:rFonts w:ascii="Times New Roman" w:eastAsia="仿宋" w:hAnsi="Times New Roman" w:hint="eastAsia"/>
                <w:kern w:val="0"/>
                <w:sz w:val="24"/>
              </w:rPr>
              <w:t>）研究表明，板栗园内种植多种可食用的外生菌根真菌。</w:t>
            </w:r>
            <w:r>
              <w:rPr>
                <w:rFonts w:ascii="Times New Roman" w:eastAsia="仿宋" w:hAnsi="Times New Roman"/>
                <w:kern w:val="0"/>
                <w:sz w:val="24"/>
              </w:rPr>
              <w:t>J.M.Palmer</w:t>
            </w:r>
            <w:r>
              <w:rPr>
                <w:rFonts w:ascii="Times New Roman" w:eastAsia="仿宋" w:hAnsi="Times New Roman" w:hint="eastAsia"/>
                <w:kern w:val="0"/>
                <w:sz w:val="24"/>
              </w:rPr>
              <w:t>等（</w:t>
            </w:r>
            <w:r>
              <w:rPr>
                <w:rFonts w:ascii="Times New Roman" w:eastAsia="仿宋" w:hAnsi="Times New Roman"/>
                <w:kern w:val="0"/>
                <w:sz w:val="24"/>
              </w:rPr>
              <w:t>2008</w:t>
            </w:r>
            <w:r>
              <w:rPr>
                <w:rFonts w:ascii="Times New Roman" w:eastAsia="仿宋" w:hAnsi="Times New Roman" w:hint="eastAsia"/>
                <w:kern w:val="0"/>
                <w:sz w:val="24"/>
              </w:rPr>
              <w:t>）研究了美国板栗外生菌根真菌种群的组成，并鉴定出</w:t>
            </w:r>
            <w:r>
              <w:rPr>
                <w:rFonts w:ascii="Times New Roman" w:eastAsia="仿宋" w:hAnsi="Times New Roman"/>
                <w:kern w:val="0"/>
                <w:sz w:val="24"/>
              </w:rPr>
              <w:t>46</w:t>
            </w:r>
            <w:r>
              <w:rPr>
                <w:rFonts w:ascii="Times New Roman" w:eastAsia="仿宋" w:hAnsi="Times New Roman" w:hint="eastAsia"/>
                <w:kern w:val="0"/>
                <w:sz w:val="24"/>
              </w:rPr>
              <w:t>种菌根真菌。而我国关于栗属外生菌根真菌的研究不多。秦岭等（</w:t>
            </w:r>
            <w:r>
              <w:rPr>
                <w:rFonts w:ascii="Times New Roman" w:eastAsia="仿宋" w:hAnsi="Times New Roman"/>
                <w:kern w:val="0"/>
                <w:sz w:val="24"/>
              </w:rPr>
              <w:t>1998</w:t>
            </w:r>
            <w:r>
              <w:rPr>
                <w:rFonts w:ascii="Times New Roman" w:eastAsia="仿宋" w:hAnsi="Times New Roman" w:hint="eastAsia"/>
                <w:kern w:val="0"/>
                <w:sz w:val="24"/>
              </w:rPr>
              <w:t>）调查发现</w:t>
            </w:r>
            <w:r>
              <w:rPr>
                <w:rFonts w:ascii="Times New Roman" w:eastAsia="仿宋" w:hAnsi="Times New Roman"/>
                <w:kern w:val="0"/>
                <w:sz w:val="24"/>
              </w:rPr>
              <w:t>29</w:t>
            </w:r>
            <w:r>
              <w:rPr>
                <w:rFonts w:ascii="Times New Roman" w:eastAsia="仿宋" w:hAnsi="Times New Roman" w:hint="eastAsia"/>
                <w:kern w:val="0"/>
                <w:sz w:val="24"/>
              </w:rPr>
              <w:t>种能与板栗共生的外生菌根真菌，这</w:t>
            </w:r>
            <w:r>
              <w:rPr>
                <w:rFonts w:ascii="Times New Roman" w:eastAsia="仿宋" w:hAnsi="Times New Roman"/>
                <w:kern w:val="0"/>
                <w:sz w:val="24"/>
              </w:rPr>
              <w:t>29</w:t>
            </w:r>
            <w:r>
              <w:rPr>
                <w:rFonts w:ascii="Times New Roman" w:eastAsia="仿宋" w:hAnsi="Times New Roman" w:hint="eastAsia"/>
                <w:kern w:val="0"/>
                <w:sz w:val="24"/>
              </w:rPr>
              <w:t>种外生菌根真菌与板栗共生关系的强弱主要由真菌种类决定；且板栗外生菌根真菌的分布受温度、土壤湿度、土壤类型、树木年龄等诸多因素的影响。柴迪迪等（</w:t>
            </w:r>
            <w:r>
              <w:rPr>
                <w:rFonts w:ascii="Times New Roman" w:eastAsia="仿宋" w:hAnsi="Times New Roman"/>
                <w:kern w:val="0"/>
                <w:sz w:val="24"/>
              </w:rPr>
              <w:t>2010</w:t>
            </w:r>
            <w:r>
              <w:rPr>
                <w:rFonts w:ascii="Times New Roman" w:eastAsia="仿宋" w:hAnsi="Times New Roman" w:hint="eastAsia"/>
                <w:kern w:val="0"/>
                <w:sz w:val="24"/>
              </w:rPr>
              <w:t>）从</w:t>
            </w:r>
            <w:r>
              <w:rPr>
                <w:rFonts w:ascii="Times New Roman" w:eastAsia="仿宋" w:hAnsi="Times New Roman"/>
                <w:kern w:val="0"/>
                <w:sz w:val="24"/>
              </w:rPr>
              <w:t> </w:t>
            </w:r>
            <w:r>
              <w:rPr>
                <w:rFonts w:ascii="Times New Roman" w:eastAsia="仿宋" w:hAnsi="Times New Roman" w:hint="eastAsia"/>
                <w:kern w:val="0"/>
                <w:sz w:val="24"/>
              </w:rPr>
              <w:t>野生板栗根部分离３株菌种并进行了回接试验，得到１种可以极大促进板栗苗木地径和生物量生长的菌根真菌。目前关于锥栗外生菌根菌的相关报道较少。因此，本试验通过选取已知的两种与栗共生良好的优势外生菌，作为试验接种菌剂，阐明接种外生菌根对锥栗幼苗生长的影响。</w:t>
            </w:r>
          </w:p>
          <w:p w:rsidR="00BD624C" w:rsidRDefault="00BD624C" w:rsidP="00BD624C">
            <w:pPr>
              <w:snapToGrid w:val="0"/>
              <w:spacing w:line="360" w:lineRule="auto"/>
              <w:ind w:firstLineChars="200" w:firstLine="31680"/>
              <w:rPr>
                <w:rFonts w:ascii="Times New Roman" w:eastAsia="仿宋" w:hAnsi="Times New Roman"/>
                <w:kern w:val="0"/>
                <w:sz w:val="24"/>
              </w:rPr>
            </w:pPr>
          </w:p>
          <w:p w:rsidR="00BD624C" w:rsidRDefault="00BD624C" w:rsidP="00BD624C">
            <w:pPr>
              <w:snapToGrid w:val="0"/>
              <w:spacing w:line="360" w:lineRule="auto"/>
              <w:ind w:firstLineChars="200" w:firstLine="31680"/>
              <w:rPr>
                <w:rFonts w:ascii="Times New Roman" w:eastAsia="仿宋" w:hAnsi="Times New Roman"/>
                <w:kern w:val="0"/>
                <w:sz w:val="24"/>
              </w:rPr>
            </w:pPr>
          </w:p>
          <w:p w:rsidR="00BD624C" w:rsidRDefault="00BD624C">
            <w:pPr>
              <w:snapToGrid w:val="0"/>
              <w:rPr>
                <w:rFonts w:ascii="宋体"/>
                <w:sz w:val="24"/>
                <w:szCs w:val="24"/>
              </w:rPr>
            </w:pPr>
          </w:p>
        </w:tc>
      </w:tr>
      <w:tr w:rsidR="00BD624C">
        <w:trPr>
          <w:trHeight w:val="4440"/>
        </w:trPr>
        <w:tc>
          <w:tcPr>
            <w:tcW w:w="8663" w:type="dxa"/>
          </w:tcPr>
          <w:p w:rsidR="00BD624C" w:rsidRDefault="00BD624C">
            <w:pPr>
              <w:snapToGrid w:val="0"/>
              <w:rPr>
                <w:rFonts w:ascii="宋体"/>
                <w:sz w:val="24"/>
                <w:szCs w:val="24"/>
              </w:rPr>
            </w:pPr>
            <w:r>
              <w:rPr>
                <w:rFonts w:ascii="宋体" w:hAnsi="宋体" w:hint="eastAsia"/>
                <w:sz w:val="24"/>
                <w:szCs w:val="24"/>
              </w:rPr>
              <w:t>本项目学生有关的研究积累和已取得的成绩</w:t>
            </w:r>
          </w:p>
          <w:p w:rsidR="00BD624C" w:rsidRDefault="00BD624C" w:rsidP="00BD624C">
            <w:pPr>
              <w:snapToGrid w:val="0"/>
              <w:spacing w:line="360" w:lineRule="auto"/>
              <w:ind w:left="181" w:firstLineChars="200" w:firstLine="31680"/>
              <w:rPr>
                <w:rFonts w:ascii="仿宋" w:eastAsia="仿宋" w:hAnsi="仿宋"/>
                <w:sz w:val="24"/>
              </w:rPr>
            </w:pPr>
            <w:r>
              <w:rPr>
                <w:rFonts w:ascii="仿宋" w:eastAsia="仿宋" w:hAnsi="仿宋" w:hint="eastAsia"/>
                <w:sz w:val="24"/>
              </w:rPr>
              <w:t>第一，收集、查阅、积累了很多相关文献资料。</w:t>
            </w:r>
          </w:p>
          <w:p w:rsidR="00BD624C" w:rsidRDefault="00BD624C" w:rsidP="00BD624C">
            <w:pPr>
              <w:snapToGrid w:val="0"/>
              <w:spacing w:line="360" w:lineRule="auto"/>
              <w:ind w:left="181" w:firstLineChars="200" w:firstLine="31680"/>
              <w:rPr>
                <w:rFonts w:ascii="仿宋" w:eastAsia="仿宋" w:hAnsi="仿宋"/>
                <w:sz w:val="24"/>
              </w:rPr>
            </w:pPr>
            <w:r>
              <w:rPr>
                <w:rFonts w:ascii="仿宋" w:eastAsia="仿宋" w:hAnsi="仿宋" w:hint="eastAsia"/>
                <w:sz w:val="24"/>
              </w:rPr>
              <w:t>第二，先后参与锥栗种子播种、消毒、配比基质等部分的试验工作，同时较为熟练掌握了气相色谱仪、原子吸收分光光度计等的仪器使用，对试验设计、实施等积累了一定的经验，有相关老师、研究生提供技术指导，为开展本课题研究提供了基础。</w:t>
            </w:r>
          </w:p>
          <w:p w:rsidR="00BD624C" w:rsidRDefault="00BD624C">
            <w:pPr>
              <w:snapToGrid w:val="0"/>
              <w:rPr>
                <w:rFonts w:ascii="宋体"/>
                <w:sz w:val="24"/>
                <w:szCs w:val="24"/>
              </w:rPr>
            </w:pPr>
            <w:r>
              <w:rPr>
                <w:rFonts w:ascii="仿宋" w:eastAsia="仿宋" w:hAnsi="仿宋"/>
                <w:sz w:val="24"/>
              </w:rPr>
              <w:t xml:space="preserve">     </w:t>
            </w:r>
            <w:r>
              <w:rPr>
                <w:rFonts w:ascii="仿宋" w:eastAsia="仿宋" w:hAnsi="仿宋" w:hint="eastAsia"/>
                <w:sz w:val="24"/>
              </w:rPr>
              <w:t>第三，能够熟练分析数据和撰写报告。</w:t>
            </w:r>
          </w:p>
        </w:tc>
      </w:tr>
      <w:tr w:rsidR="00BD624C">
        <w:trPr>
          <w:trHeight w:val="2107"/>
        </w:trPr>
        <w:tc>
          <w:tcPr>
            <w:tcW w:w="8663" w:type="dxa"/>
          </w:tcPr>
          <w:p w:rsidR="00BD624C" w:rsidRDefault="00BD624C" w:rsidP="00BD624C">
            <w:pPr>
              <w:ind w:firstLineChars="200" w:firstLine="31680"/>
              <w:rPr>
                <w:rFonts w:ascii="宋体"/>
                <w:bCs/>
                <w:sz w:val="24"/>
                <w:szCs w:val="24"/>
              </w:rPr>
            </w:pPr>
            <w:r>
              <w:rPr>
                <w:rFonts w:ascii="宋体" w:hAnsi="宋体" w:hint="eastAsia"/>
                <w:bCs/>
                <w:sz w:val="24"/>
                <w:szCs w:val="24"/>
              </w:rPr>
              <w:t>项目的创新点和特色</w:t>
            </w:r>
          </w:p>
          <w:p w:rsidR="00BD624C" w:rsidRDefault="00BD624C" w:rsidP="00BD624C">
            <w:pPr>
              <w:ind w:firstLineChars="200" w:firstLine="31680"/>
              <w:rPr>
                <w:rFonts w:ascii="仿宋" w:eastAsia="仿宋" w:hAnsi="仿宋" w:cs="仿宋"/>
                <w:bCs/>
                <w:color w:val="000000"/>
                <w:sz w:val="24"/>
              </w:rPr>
            </w:pPr>
            <w:r>
              <w:rPr>
                <w:rFonts w:ascii="宋体" w:hAnsi="宋体" w:hint="eastAsia"/>
                <w:b/>
                <w:sz w:val="24"/>
              </w:rPr>
              <w:t>项目创新点：</w:t>
            </w:r>
            <w:r>
              <w:rPr>
                <w:rFonts w:ascii="仿宋" w:eastAsia="仿宋" w:hAnsi="仿宋" w:cs="仿宋" w:hint="eastAsia"/>
                <w:bCs/>
                <w:color w:val="000000"/>
                <w:sz w:val="24"/>
              </w:rPr>
              <w:t>探明锥栗幼苗生长与外生菌根的关系。</w:t>
            </w:r>
          </w:p>
          <w:p w:rsidR="00BD624C" w:rsidRDefault="00BD624C">
            <w:pPr>
              <w:rPr>
                <w:rFonts w:ascii="宋体"/>
                <w:b/>
                <w:sz w:val="24"/>
              </w:rPr>
            </w:pPr>
            <w:r>
              <w:rPr>
                <w:rFonts w:ascii="宋体" w:hAnsi="宋体"/>
                <w:b/>
                <w:sz w:val="24"/>
              </w:rPr>
              <w:t xml:space="preserve">    </w:t>
            </w:r>
            <w:r>
              <w:rPr>
                <w:rFonts w:ascii="宋体" w:hAnsi="宋体" w:hint="eastAsia"/>
                <w:b/>
                <w:sz w:val="24"/>
              </w:rPr>
              <w:t>特</w:t>
            </w:r>
            <w:r>
              <w:rPr>
                <w:rFonts w:ascii="宋体" w:hAnsi="宋体"/>
                <w:b/>
                <w:sz w:val="24"/>
              </w:rPr>
              <w:t xml:space="preserve">  </w:t>
            </w:r>
            <w:r>
              <w:rPr>
                <w:rFonts w:ascii="宋体" w:hAnsi="宋体" w:hint="eastAsia"/>
                <w:b/>
                <w:sz w:val="24"/>
              </w:rPr>
              <w:t>色：</w:t>
            </w:r>
          </w:p>
          <w:p w:rsidR="00BD624C" w:rsidRDefault="00BD624C">
            <w:pPr>
              <w:rPr>
                <w:rFonts w:ascii="仿宋" w:eastAsia="仿宋" w:hAnsi="仿宋" w:cs="仿宋"/>
                <w:kern w:val="0"/>
                <w:sz w:val="24"/>
              </w:rPr>
            </w:pPr>
            <w:r>
              <w:rPr>
                <w:rFonts w:ascii="仿宋" w:eastAsia="仿宋" w:hAnsi="仿宋" w:cs="仿宋"/>
                <w:kern w:val="0"/>
                <w:sz w:val="24"/>
              </w:rPr>
              <w:t xml:space="preserve">    1</w:t>
            </w:r>
            <w:r>
              <w:rPr>
                <w:rFonts w:ascii="仿宋" w:eastAsia="仿宋" w:hAnsi="仿宋" w:cs="仿宋" w:hint="eastAsia"/>
                <w:kern w:val="0"/>
                <w:sz w:val="24"/>
              </w:rPr>
              <w:t>、锥栗作为湖南省主要木本粮食树种之一，在丘陵山区种植，不仅能促进山区百姓经济收入，而且绿化荒山、涵养水源，这对于建设美丽乡村、精准扶贫具有重要的意义。</w:t>
            </w:r>
          </w:p>
          <w:p w:rsidR="00BD624C" w:rsidRDefault="00BD624C">
            <w:pPr>
              <w:rPr>
                <w:rFonts w:ascii="仿宋" w:eastAsia="仿宋" w:hAnsi="仿宋" w:cs="仿宋"/>
                <w:kern w:val="0"/>
                <w:sz w:val="24"/>
              </w:rPr>
            </w:pPr>
            <w:r>
              <w:rPr>
                <w:rFonts w:ascii="仿宋" w:eastAsia="仿宋" w:hAnsi="仿宋" w:cs="仿宋"/>
                <w:kern w:val="0"/>
                <w:sz w:val="24"/>
              </w:rPr>
              <w:t xml:space="preserve">    2</w:t>
            </w:r>
            <w:r>
              <w:rPr>
                <w:rFonts w:ascii="仿宋" w:eastAsia="仿宋" w:hAnsi="仿宋" w:cs="仿宋" w:hint="eastAsia"/>
                <w:kern w:val="0"/>
                <w:sz w:val="24"/>
              </w:rPr>
              <w:t>、锥栗接种外生菌根后，不仅能提高其造林成活率，而且增强锥栗苗木的抗逆性，为锥栗菌根化育苗生实践提供参考。</w:t>
            </w:r>
          </w:p>
          <w:p w:rsidR="00BD624C" w:rsidRDefault="00BD624C">
            <w:pPr>
              <w:ind w:left="180"/>
              <w:rPr>
                <w:rFonts w:ascii="宋体"/>
                <w:sz w:val="24"/>
              </w:rPr>
            </w:pPr>
          </w:p>
          <w:p w:rsidR="00BD624C" w:rsidRDefault="00BD624C">
            <w:pPr>
              <w:spacing w:before="120"/>
              <w:ind w:right="57"/>
              <w:rPr>
                <w:rFonts w:ascii="宋体"/>
                <w:bCs/>
                <w:sz w:val="24"/>
                <w:szCs w:val="24"/>
              </w:rPr>
            </w:pPr>
          </w:p>
          <w:p w:rsidR="00BD624C" w:rsidRDefault="00BD624C">
            <w:pPr>
              <w:ind w:left="180"/>
              <w:rPr>
                <w:rFonts w:ascii="宋体"/>
                <w:sz w:val="24"/>
                <w:szCs w:val="24"/>
              </w:rPr>
            </w:pPr>
          </w:p>
          <w:p w:rsidR="00BD624C" w:rsidRDefault="00BD624C">
            <w:pPr>
              <w:ind w:left="180"/>
              <w:rPr>
                <w:rFonts w:ascii="宋体"/>
                <w:sz w:val="24"/>
                <w:szCs w:val="24"/>
              </w:rPr>
            </w:pPr>
          </w:p>
          <w:p w:rsidR="00BD624C" w:rsidRDefault="00BD624C">
            <w:pPr>
              <w:ind w:left="180"/>
              <w:rPr>
                <w:rFonts w:ascii="宋体"/>
                <w:sz w:val="24"/>
                <w:szCs w:val="24"/>
              </w:rPr>
            </w:pPr>
          </w:p>
          <w:p w:rsidR="00BD624C" w:rsidRDefault="00BD624C">
            <w:pPr>
              <w:ind w:left="180"/>
              <w:rPr>
                <w:rFonts w:ascii="宋体"/>
                <w:sz w:val="24"/>
                <w:szCs w:val="24"/>
              </w:rPr>
            </w:pPr>
          </w:p>
          <w:p w:rsidR="00BD624C" w:rsidRDefault="00BD624C">
            <w:pPr>
              <w:ind w:left="180"/>
              <w:rPr>
                <w:rFonts w:ascii="宋体"/>
                <w:sz w:val="24"/>
                <w:szCs w:val="24"/>
              </w:rPr>
            </w:pPr>
          </w:p>
        </w:tc>
      </w:tr>
      <w:tr w:rsidR="00BD624C">
        <w:trPr>
          <w:trHeight w:val="3796"/>
        </w:trPr>
        <w:tc>
          <w:tcPr>
            <w:tcW w:w="8663" w:type="dxa"/>
          </w:tcPr>
          <w:p w:rsidR="00BD624C" w:rsidRDefault="00BD624C">
            <w:pPr>
              <w:rPr>
                <w:rFonts w:ascii="宋体"/>
                <w:sz w:val="24"/>
                <w:szCs w:val="24"/>
              </w:rPr>
            </w:pPr>
            <w:r>
              <w:rPr>
                <w:rFonts w:ascii="宋体" w:hAnsi="宋体" w:hint="eastAsia"/>
                <w:sz w:val="24"/>
                <w:szCs w:val="24"/>
              </w:rPr>
              <w:t>项目的技术路线及预期成果</w:t>
            </w:r>
          </w:p>
          <w:p w:rsidR="00BD624C" w:rsidRDefault="00BD624C">
            <w:pPr>
              <w:spacing w:line="360" w:lineRule="auto"/>
              <w:jc w:val="left"/>
              <w:rPr>
                <w:rFonts w:ascii="宋体"/>
                <w:b/>
                <w:sz w:val="24"/>
              </w:rPr>
            </w:pPr>
            <w:r>
              <w:rPr>
                <w:rFonts w:ascii="宋体" w:hAnsi="宋体" w:hint="eastAsia"/>
                <w:b/>
                <w:sz w:val="24"/>
              </w:rPr>
              <w:t>技术路线</w:t>
            </w:r>
          </w:p>
          <w:p w:rsidR="00BD624C" w:rsidRDefault="00BD624C">
            <w:pPr>
              <w:rPr>
                <w:rFonts w:ascii="仿宋" w:eastAsia="仿宋" w:hAnsi="仿宋"/>
                <w:sz w:val="24"/>
              </w:rPr>
            </w:pPr>
            <w:r>
              <w:rPr>
                <w:noProof/>
              </w:rPr>
              <w:pict>
                <v:shapetype id="_x0000_t202" coordsize="21600,21600" o:spt="202" path="m,l,21600r21600,l21600,xe">
                  <v:stroke joinstyle="miter"/>
                  <v:path gradientshapeok="t" o:connecttype="rect"/>
                </v:shapetype>
                <v:shape id="文本框 1" o:spid="_x0000_s1030" type="#_x0000_t202" style="position:absolute;left:0;text-align:left;margin-left:90pt;margin-top:8.25pt;width:243pt;height:39.25pt;z-index:251645952" strokecolor="#4f81bd" strokeweight="2.25pt">
                  <v:textbox>
                    <w:txbxContent>
                      <w:p w:rsidR="00BD624C" w:rsidRDefault="00BD624C">
                        <w:pPr>
                          <w:jc w:val="center"/>
                          <w:rPr>
                            <w:rFonts w:ascii="仿宋" w:eastAsia="仿宋" w:hAnsi="仿宋" w:cs="仿宋"/>
                            <w:b/>
                            <w:bCs/>
                            <w:sz w:val="28"/>
                            <w:szCs w:val="28"/>
                          </w:rPr>
                        </w:pPr>
                        <w:r>
                          <w:rPr>
                            <w:rFonts w:ascii="仿宋" w:eastAsia="仿宋" w:hAnsi="仿宋" w:cs="仿宋" w:hint="eastAsia"/>
                            <w:b/>
                            <w:bCs/>
                            <w:sz w:val="28"/>
                            <w:szCs w:val="28"/>
                          </w:rPr>
                          <w:t>接种外生菌根对锥栗幼苗生长的影响</w:t>
                        </w:r>
                      </w:p>
                    </w:txbxContent>
                  </v:textbox>
                </v:shape>
              </w:pict>
            </w:r>
          </w:p>
          <w:p w:rsidR="00BD624C" w:rsidRDefault="00BD624C">
            <w:pPr>
              <w:spacing w:line="360" w:lineRule="auto"/>
              <w:rPr>
                <w:rFonts w:ascii="宋体"/>
                <w:b/>
                <w:sz w:val="24"/>
              </w:rPr>
            </w:pPr>
            <w:r>
              <w:rPr>
                <w:noProof/>
              </w:rPr>
              <w:pict>
                <v:shapetype id="_x0000_t32" coordsize="21600,21600" o:spt="32" o:oned="t" path="m,l21600,21600e" filled="f">
                  <v:path arrowok="t" fillok="f" o:connecttype="none"/>
                  <o:lock v:ext="edit" shapetype="t"/>
                </v:shapetype>
                <v:shape id="直接箭头连接符 2" o:spid="_x0000_s1031" type="#_x0000_t32" style="position:absolute;left:0;text-align:left;margin-left:212.7pt;margin-top:16.85pt;width:.65pt;height:31.25pt;z-index:251646976" strokecolor="#4f81bd" strokeweight="2.25pt">
                  <v:stroke endarrow="open"/>
                </v:shape>
              </w:pict>
            </w:r>
          </w:p>
          <w:p w:rsidR="00BD624C" w:rsidRDefault="00BD624C">
            <w:r>
              <w:rPr>
                <w:noProof/>
              </w:rPr>
              <w:pict>
                <v:shape id="直接箭头连接符 5" o:spid="_x0000_s1032" type="#_x0000_t32" style="position:absolute;left:0;text-align:left;margin-left:62.6pt;margin-top:1pt;width:.25pt;height:36.4pt;z-index:251650048" strokecolor="#4f81bd" strokeweight="2.25pt">
                  <v:stroke endarrow="open"/>
                </v:shape>
              </w:pict>
            </w:r>
            <w:r>
              <w:rPr>
                <w:noProof/>
              </w:rPr>
              <w:pict>
                <v:shape id="_x0000_s1033" type="#_x0000_t32" style="position:absolute;left:0;text-align:left;margin-left:173.2pt;margin-top:.9pt;width:.25pt;height:36.4pt;z-index:251662336" strokecolor="#4f81bd" strokeweight="2.25pt">
                  <v:stroke endarrow="open"/>
                </v:shape>
              </w:pict>
            </w:r>
            <w:r>
              <w:rPr>
                <w:noProof/>
              </w:rPr>
              <w:pict>
                <v:shape id="_x0000_s1034" type="#_x0000_t32" style="position:absolute;left:0;text-align:left;margin-left:294.1pt;margin-top:3.6pt;width:.25pt;height:36.4pt;z-index:251664384" strokecolor="#4f81bd" strokeweight="2.25pt">
                  <v:stroke endarrow="open"/>
                </v:shape>
              </w:pict>
            </w:r>
            <w:r>
              <w:rPr>
                <w:noProof/>
              </w:rPr>
              <w:pict>
                <v:shape id="_x0000_s1035" type="#_x0000_t32" style="position:absolute;left:0;text-align:left;margin-left:376.35pt;margin-top:1.1pt;width:.25pt;height:36.4pt;z-index:251663360" strokecolor="#4f81bd" strokeweight="2.25pt">
                  <v:stroke endarrow="open"/>
                </v:shape>
              </w:pict>
            </w:r>
            <w:r>
              <w:rPr>
                <w:noProof/>
              </w:rPr>
              <w:pict>
                <v:line id="_x0000_s1036" style="position:absolute;left:0;text-align:left;z-index:251649024" from="62.25pt,1.45pt" to="377.25pt,1.45pt" strokecolor="#4f81bd" strokeweight="2.25pt"/>
              </w:pict>
            </w:r>
          </w:p>
          <w:p w:rsidR="00BD624C" w:rsidRDefault="00BD624C">
            <w:pPr>
              <w:spacing w:line="360" w:lineRule="auto"/>
              <w:jc w:val="center"/>
              <w:rPr>
                <w:rFonts w:ascii="仿宋" w:eastAsia="仿宋" w:hAnsi="仿宋"/>
                <w:sz w:val="24"/>
              </w:rPr>
            </w:pPr>
            <w:r>
              <w:rPr>
                <w:noProof/>
              </w:rPr>
              <w:pict>
                <v:shape id="文本框 10" o:spid="_x0000_s1037" type="#_x0000_t202" style="position:absolute;left:0;text-align:left;margin-left:231.1pt;margin-top:7.3pt;width:114.5pt;height:92.25pt;z-index:251652096" strokecolor="#4f81bd" strokeweight="2.25pt">
                  <v:textbox>
                    <w:txbxContent>
                      <w:p w:rsidR="00BD624C" w:rsidRDefault="00BD624C">
                        <w:pPr>
                          <w:rPr>
                            <w:sz w:val="21"/>
                            <w:szCs w:val="21"/>
                          </w:rPr>
                        </w:pPr>
                        <w:r>
                          <w:rPr>
                            <w:rFonts w:ascii="仿宋" w:eastAsia="仿宋" w:hAnsi="仿宋" w:cs="仿宋" w:hint="eastAsia"/>
                            <w:sz w:val="21"/>
                            <w:szCs w:val="21"/>
                          </w:rPr>
                          <w:t>灰树花、橙黄硬皮马勃混合接种至锥栗幼苗</w:t>
                        </w:r>
                      </w:p>
                      <w:p w:rsidR="00BD624C" w:rsidRDefault="00BD624C"/>
                      <w:p w:rsidR="00BD624C" w:rsidRDefault="00BD624C"/>
                    </w:txbxContent>
                  </v:textbox>
                </v:shape>
              </w:pict>
            </w:r>
            <w:r>
              <w:rPr>
                <w:noProof/>
              </w:rPr>
              <w:pict>
                <v:shape id="文本框 11" o:spid="_x0000_s1038" type="#_x0000_t202" style="position:absolute;left:0;text-align:left;margin-left:351.9pt;margin-top:7.25pt;width:59.1pt;height:91.7pt;z-index:251653120" strokecolor="#4f81bd" strokeweight="2.25pt">
                  <v:textbox>
                    <w:txbxContent>
                      <w:p w:rsidR="00BD624C" w:rsidRDefault="00BD624C">
                        <w:r>
                          <w:rPr>
                            <w:rFonts w:ascii="仿宋" w:eastAsia="仿宋" w:hAnsi="仿宋" w:cs="仿宋" w:hint="eastAsia"/>
                            <w:sz w:val="21"/>
                            <w:szCs w:val="21"/>
                          </w:rPr>
                          <w:t>锥栗幼苗不接种</w:t>
                        </w:r>
                        <w:r>
                          <w:rPr>
                            <w:rFonts w:ascii="仿宋" w:eastAsia="仿宋" w:hAnsi="仿宋" w:cs="仿宋"/>
                            <w:sz w:val="21"/>
                            <w:szCs w:val="21"/>
                          </w:rPr>
                          <w:t>CK</w:t>
                        </w:r>
                      </w:p>
                    </w:txbxContent>
                  </v:textbox>
                </v:shape>
              </w:pict>
            </w:r>
            <w:r>
              <w:rPr>
                <w:noProof/>
              </w:rPr>
              <w:pict>
                <v:shape id="_x0000_s1039" type="#_x0000_t202" style="position:absolute;left:0;text-align:left;margin-left:15.6pt;margin-top:5.5pt;width:87.4pt;height:92.95pt;z-index:251648000" strokecolor="#4f81bd" strokeweight="2.25pt">
                  <v:textbox>
                    <w:txbxContent>
                      <w:p w:rsidR="00BD624C" w:rsidRDefault="00BD624C">
                        <w:pPr>
                          <w:rPr>
                            <w:sz w:val="21"/>
                            <w:szCs w:val="21"/>
                          </w:rPr>
                        </w:pPr>
                        <w:r>
                          <w:rPr>
                            <w:rFonts w:ascii="仿宋" w:eastAsia="仿宋" w:hAnsi="仿宋" w:cs="仿宋" w:hint="eastAsia"/>
                            <w:sz w:val="21"/>
                            <w:szCs w:val="21"/>
                          </w:rPr>
                          <w:t>灰树花（与板栗共生菌）接种至锥栗幼苗</w:t>
                        </w:r>
                      </w:p>
                      <w:p w:rsidR="00BD624C" w:rsidRDefault="00BD624C"/>
                    </w:txbxContent>
                  </v:textbox>
                </v:shape>
              </w:pict>
            </w:r>
            <w:r>
              <w:rPr>
                <w:noProof/>
              </w:rPr>
              <w:pict>
                <v:shape id="文本框 9" o:spid="_x0000_s1040" type="#_x0000_t202" style="position:absolute;left:0;text-align:left;margin-left:108.15pt;margin-top:7.9pt;width:113.75pt;height:90.4pt;z-index:251651072" strokecolor="#4f81bd" strokeweight="2.25pt">
                  <v:textbox>
                    <w:txbxContent>
                      <w:p w:rsidR="00BD624C" w:rsidRDefault="00BD624C">
                        <w:pPr>
                          <w:rPr>
                            <w:sz w:val="21"/>
                            <w:szCs w:val="21"/>
                          </w:rPr>
                        </w:pPr>
                        <w:r>
                          <w:rPr>
                            <w:rFonts w:ascii="仿宋" w:eastAsia="仿宋" w:hAnsi="仿宋" w:cs="仿宋" w:hint="eastAsia"/>
                            <w:sz w:val="21"/>
                            <w:szCs w:val="21"/>
                          </w:rPr>
                          <w:t>橙黄硬皮马勃（与锥栗共生菌）接种至锥栗幼苗</w:t>
                        </w:r>
                      </w:p>
                      <w:p w:rsidR="00BD624C" w:rsidRDefault="00BD624C"/>
                      <w:p w:rsidR="00BD624C" w:rsidRDefault="00BD624C"/>
                    </w:txbxContent>
                  </v:textbox>
                </v:shape>
              </w:pict>
            </w:r>
          </w:p>
          <w:p w:rsidR="00BD624C" w:rsidRDefault="00BD624C">
            <w:pPr>
              <w:spacing w:line="360" w:lineRule="auto"/>
              <w:rPr>
                <w:rFonts w:ascii="宋体"/>
                <w:b/>
                <w:sz w:val="24"/>
              </w:rPr>
            </w:pPr>
          </w:p>
          <w:p w:rsidR="00BD624C" w:rsidRDefault="00BD624C">
            <w:pPr>
              <w:spacing w:line="360" w:lineRule="auto"/>
              <w:rPr>
                <w:rFonts w:ascii="宋体"/>
                <w:b/>
                <w:sz w:val="24"/>
              </w:rPr>
            </w:pPr>
            <w:r>
              <w:rPr>
                <w:noProof/>
              </w:rPr>
              <w:pict>
                <v:line id="直线 14" o:spid="_x0000_s1041" style="position:absolute;left:0;text-align:left;flip:x;z-index:251668480" from="392.25pt,6.2pt" to="392.8pt,36.15pt" strokecolor="#739cc3" strokeweight="2.25pt"/>
              </w:pict>
            </w:r>
            <w:r>
              <w:rPr>
                <w:noProof/>
              </w:rPr>
              <w:pict>
                <v:line id="直线 15" o:spid="_x0000_s1042" style="position:absolute;left:0;text-align:left;flip:x;z-index:251667456" from="292.65pt,7.95pt" to="293.1pt,35.85pt" strokecolor="#739cc3" strokeweight="2.25pt"/>
              </w:pict>
            </w:r>
            <w:r>
              <w:rPr>
                <w:noProof/>
              </w:rPr>
              <w:pict>
                <v:line id="直线 16" o:spid="_x0000_s1043" style="position:absolute;left:0;text-align:left;flip:x;z-index:251666432" from="161.9pt,5.35pt" to="162.45pt,34.35pt" strokecolor="#4f81bd" strokeweight="2.25pt"/>
              </w:pict>
            </w:r>
            <w:r>
              <w:rPr>
                <w:noProof/>
              </w:rPr>
              <w:pict>
                <v:line id="直线 13" o:spid="_x0000_s1044" style="position:absolute;left:0;text-align:left;z-index:251665408" from="63.1pt,8.25pt" to="63.75pt,35.35pt" strokecolor="#4f81bd" strokeweight="2.25pt"/>
              </w:pict>
            </w:r>
            <w:r>
              <w:rPr>
                <w:noProof/>
              </w:rPr>
              <w:pict>
                <v:line id="直线 17" o:spid="_x0000_s1045" style="position:absolute;left:0;text-align:left;flip:x;z-index:251669504" from="218.15pt,37.05pt" to="218.6pt,65.55pt" strokecolor="#739cc3" strokeweight="2.25pt">
                  <v:stroke endarrow="open"/>
                </v:line>
              </w:pict>
            </w:r>
            <w:r>
              <w:rPr>
                <w:noProof/>
              </w:rPr>
              <w:pict>
                <v:line id="直接连接符 17" o:spid="_x0000_s1046" style="position:absolute;left:0;text-align:left;flip:y;z-index:251654144" from="63.1pt,35.1pt" to="394.2pt,35.85pt" strokecolor="#4f81bd" strokeweight="2.25pt"/>
              </w:pict>
            </w:r>
          </w:p>
          <w:p w:rsidR="00BD624C" w:rsidRDefault="00BD624C">
            <w:pPr>
              <w:spacing w:line="360" w:lineRule="auto"/>
              <w:rPr>
                <w:rFonts w:ascii="宋体"/>
                <w:b/>
                <w:sz w:val="24"/>
              </w:rPr>
            </w:pPr>
            <w:r>
              <w:rPr>
                <w:noProof/>
              </w:rPr>
              <w:pict>
                <v:shape id="文本框 19" o:spid="_x0000_s1047" type="#_x0000_t202" style="position:absolute;left:0;text-align:left;margin-left:94.5pt;margin-top:18.85pt;width:269.1pt;height:30.25pt;z-index:251655168" strokecolor="#4f81bd" strokeweight="2.25pt">
                  <v:textbox>
                    <w:txbxContent>
                      <w:p w:rsidR="00BD624C" w:rsidRDefault="00BD624C">
                        <w:pPr>
                          <w:jc w:val="center"/>
                          <w:rPr>
                            <w:rFonts w:ascii="仿宋" w:eastAsia="仿宋" w:hAnsi="仿宋" w:cs="仿宋"/>
                          </w:rPr>
                        </w:pPr>
                        <w:r>
                          <w:rPr>
                            <w:rFonts w:ascii="仿宋" w:eastAsia="仿宋" w:hAnsi="仿宋" w:cs="仿宋" w:hint="eastAsia"/>
                            <w:sz w:val="21"/>
                            <w:szCs w:val="21"/>
                          </w:rPr>
                          <w:t>温室</w:t>
                        </w:r>
                      </w:p>
                    </w:txbxContent>
                  </v:textbox>
                </v:shape>
              </w:pict>
            </w:r>
          </w:p>
          <w:p w:rsidR="00BD624C" w:rsidRDefault="00BD624C">
            <w:pPr>
              <w:spacing w:line="360" w:lineRule="auto"/>
              <w:rPr>
                <w:rFonts w:ascii="宋体"/>
                <w:b/>
                <w:sz w:val="24"/>
              </w:rPr>
            </w:pPr>
            <w:r>
              <w:rPr>
                <w:noProof/>
              </w:rPr>
              <w:pict>
                <v:shape id="_x0000_s1048" type="#_x0000_t202" style="position:absolute;left:0;text-align:left;margin-left:92.9pt;margin-top:29.3pt;width:268.95pt;height:35.6pt;z-index:251657216" strokecolor="#4f81bd" strokeweight="2.25pt">
                  <v:textbox>
                    <w:txbxContent>
                      <w:p w:rsidR="00BD624C" w:rsidRDefault="00BD624C">
                        <w:pPr>
                          <w:jc w:val="center"/>
                          <w:rPr>
                            <w:rFonts w:ascii="仿宋" w:eastAsia="仿宋" w:hAnsi="仿宋" w:cs="仿宋"/>
                            <w:sz w:val="21"/>
                            <w:szCs w:val="21"/>
                          </w:rPr>
                        </w:pPr>
                        <w:r>
                          <w:rPr>
                            <w:rFonts w:ascii="仿宋" w:eastAsia="仿宋" w:hAnsi="仿宋" w:cs="仿宋" w:hint="eastAsia"/>
                            <w:sz w:val="21"/>
                            <w:szCs w:val="21"/>
                          </w:rPr>
                          <w:t>定期观察和测量数据</w:t>
                        </w:r>
                      </w:p>
                    </w:txbxContent>
                  </v:textbox>
                </v:shape>
              </w:pict>
            </w:r>
            <w:r>
              <w:rPr>
                <w:noProof/>
              </w:rPr>
              <w:pict>
                <v:shape id="直接箭头连接符 20" o:spid="_x0000_s1049" type="#_x0000_t32" style="position:absolute;left:0;text-align:left;margin-left:222.75pt;margin-top:2.5pt;width:.1pt;height:28.4pt;z-index:251656192" strokecolor="#4f81bd" strokeweight="2.25pt">
                  <v:stroke endarrow="open"/>
                </v:shape>
              </w:pict>
            </w:r>
          </w:p>
          <w:p w:rsidR="00BD624C" w:rsidRDefault="00BD624C">
            <w:pPr>
              <w:spacing w:line="360" w:lineRule="auto"/>
              <w:rPr>
                <w:rFonts w:ascii="宋体"/>
                <w:b/>
                <w:sz w:val="24"/>
              </w:rPr>
            </w:pPr>
            <w:r>
              <w:rPr>
                <w:noProof/>
              </w:rPr>
              <w:pict>
                <v:shape id="文本框 23" o:spid="_x0000_s1050" type="#_x0000_t202" style="position:absolute;left:0;text-align:left;margin-left:94.05pt;margin-top:43.95pt;width:266.7pt;height:40.9pt;z-index:251659264" strokecolor="#4f81bd" strokeweight="2.25pt">
                  <v:textbox>
                    <w:txbxContent>
                      <w:p w:rsidR="00BD624C" w:rsidRDefault="00BD624C">
                        <w:pPr>
                          <w:jc w:val="center"/>
                          <w:rPr>
                            <w:rFonts w:eastAsia="仿宋"/>
                            <w:sz w:val="21"/>
                            <w:szCs w:val="21"/>
                          </w:rPr>
                        </w:pPr>
                        <w:r>
                          <w:rPr>
                            <w:rFonts w:ascii="仿宋" w:eastAsia="仿宋" w:hAnsi="仿宋" w:cs="仿宋" w:hint="eastAsia"/>
                            <w:sz w:val="21"/>
                            <w:szCs w:val="21"/>
                          </w:rPr>
                          <w:t>通过实验数据分析苗高、地径、光合速率、养分含量等</w:t>
                        </w:r>
                      </w:p>
                      <w:p w:rsidR="00BD624C" w:rsidRDefault="00BD624C">
                        <w:pPr>
                          <w:jc w:val="center"/>
                        </w:pPr>
                      </w:p>
                      <w:p w:rsidR="00BD624C" w:rsidRDefault="00BD624C">
                        <w:pPr>
                          <w:jc w:val="center"/>
                          <w:rPr>
                            <w:sz w:val="21"/>
                            <w:szCs w:val="21"/>
                          </w:rPr>
                        </w:pPr>
                        <w:r>
                          <w:rPr>
                            <w:rFonts w:ascii="仿宋" w:eastAsia="仿宋" w:hAnsi="仿宋" w:cs="仿宋" w:hint="eastAsia"/>
                            <w:sz w:val="21"/>
                            <w:szCs w:val="21"/>
                          </w:rPr>
                          <w:t>养分含量等</w:t>
                        </w:r>
                      </w:p>
                      <w:p w:rsidR="00BD624C" w:rsidRDefault="00BD624C">
                        <w:pPr>
                          <w:jc w:val="center"/>
                        </w:pPr>
                      </w:p>
                      <w:p w:rsidR="00BD624C" w:rsidRDefault="00BD624C">
                        <w:pPr>
                          <w:jc w:val="center"/>
                          <w:rPr>
                            <w:sz w:val="21"/>
                            <w:szCs w:val="21"/>
                          </w:rPr>
                        </w:pPr>
                        <w:r>
                          <w:rPr>
                            <w:rFonts w:ascii="仿宋" w:eastAsia="仿宋" w:hAnsi="仿宋" w:cs="仿宋" w:hint="eastAsia"/>
                            <w:sz w:val="21"/>
                            <w:szCs w:val="21"/>
                          </w:rPr>
                          <w:t>养分含量等</w:t>
                        </w:r>
                      </w:p>
                      <w:p w:rsidR="00BD624C" w:rsidRDefault="00BD624C">
                        <w:pPr>
                          <w:jc w:val="center"/>
                        </w:pPr>
                      </w:p>
                    </w:txbxContent>
                  </v:textbox>
                </v:shape>
              </w:pict>
            </w:r>
            <w:r>
              <w:rPr>
                <w:noProof/>
              </w:rPr>
              <w:pict>
                <v:shape id="直接箭头连接符 22" o:spid="_x0000_s1051" type="#_x0000_t32" style="position:absolute;left:0;text-align:left;margin-left:220.8pt;margin-top:17.3pt;width:.55pt;height:26.3pt;flip:x;z-index:251658240" strokecolor="#4f81bd" strokeweight="2.25pt">
                  <v:stroke endarrow="open"/>
                </v:shape>
              </w:pict>
            </w:r>
          </w:p>
          <w:p w:rsidR="00BD624C" w:rsidRDefault="00BD624C">
            <w:pPr>
              <w:spacing w:line="360" w:lineRule="auto"/>
              <w:rPr>
                <w:rFonts w:ascii="宋体"/>
                <w:b/>
                <w:sz w:val="24"/>
              </w:rPr>
            </w:pPr>
            <w:r>
              <w:rPr>
                <w:noProof/>
              </w:rPr>
              <w:pict>
                <v:shape id="_x0000_s1052" type="#_x0000_t32" style="position:absolute;left:0;text-align:left;margin-left:222.95pt;margin-top:39.7pt;width:.35pt;height:30.05pt;flip:x;z-index:251660288" strokecolor="#4f81bd" strokeweight="2.25pt">
                  <v:stroke endarrow="open"/>
                </v:shape>
              </w:pict>
            </w:r>
          </w:p>
          <w:p w:rsidR="00BD624C" w:rsidRDefault="00BD624C">
            <w:pPr>
              <w:spacing w:line="360" w:lineRule="auto"/>
              <w:rPr>
                <w:rFonts w:ascii="宋体"/>
                <w:b/>
                <w:sz w:val="24"/>
              </w:rPr>
            </w:pPr>
            <w:r>
              <w:rPr>
                <w:noProof/>
              </w:rPr>
              <w:pict>
                <v:shape id="文本框 25" o:spid="_x0000_s1053" type="#_x0000_t202" style="position:absolute;left:0;text-align:left;margin-left:95.8pt;margin-top:22.95pt;width:262.3pt;height:33.7pt;z-index:251661312" strokecolor="#4f81bd" strokeweight="2.25pt">
                  <v:textbox>
                    <w:txbxContent>
                      <w:p w:rsidR="00BD624C" w:rsidRDefault="00BD624C">
                        <w:pPr>
                          <w:snapToGrid w:val="0"/>
                          <w:ind w:left="181"/>
                          <w:jc w:val="center"/>
                          <w:rPr>
                            <w:rFonts w:ascii="仿宋" w:eastAsia="仿宋" w:hAnsi="仿宋" w:cs="仿宋"/>
                            <w:sz w:val="21"/>
                            <w:szCs w:val="21"/>
                          </w:rPr>
                        </w:pPr>
                        <w:r>
                          <w:rPr>
                            <w:rFonts w:ascii="仿宋" w:eastAsia="仿宋" w:hAnsi="仿宋" w:cs="仿宋" w:hint="eastAsia"/>
                            <w:sz w:val="21"/>
                            <w:szCs w:val="21"/>
                          </w:rPr>
                          <w:t>阐明外生菌根对锥栗幼苗的生长的影响。</w:t>
                        </w:r>
                      </w:p>
                      <w:p w:rsidR="00BD624C" w:rsidRDefault="00BD624C">
                        <w:pPr>
                          <w:spacing w:line="360" w:lineRule="auto"/>
                          <w:rPr>
                            <w:rFonts w:ascii="宋体" w:cs="宋体"/>
                            <w:b/>
                            <w:sz w:val="24"/>
                          </w:rPr>
                        </w:pPr>
                        <w:r>
                          <w:rPr>
                            <w:rFonts w:ascii="宋体" w:hAnsi="宋体" w:cs="宋体"/>
                            <w:b/>
                            <w:sz w:val="24"/>
                          </w:rPr>
                          <w:t xml:space="preserve"> </w:t>
                        </w:r>
                      </w:p>
                      <w:p w:rsidR="00BD624C" w:rsidRDefault="00BD624C">
                        <w:pPr>
                          <w:jc w:val="center"/>
                        </w:pPr>
                      </w:p>
                    </w:txbxContent>
                  </v:textbox>
                </v:shape>
              </w:pict>
            </w:r>
          </w:p>
          <w:p w:rsidR="00BD624C" w:rsidRDefault="00BD624C">
            <w:pPr>
              <w:spacing w:line="360" w:lineRule="auto"/>
              <w:rPr>
                <w:rFonts w:ascii="宋体"/>
                <w:b/>
                <w:sz w:val="24"/>
              </w:rPr>
            </w:pPr>
          </w:p>
          <w:p w:rsidR="00BD624C" w:rsidRDefault="00BD624C">
            <w:pPr>
              <w:spacing w:line="360" w:lineRule="auto"/>
              <w:rPr>
                <w:rFonts w:ascii="宋体"/>
                <w:b/>
                <w:sz w:val="24"/>
              </w:rPr>
            </w:pPr>
          </w:p>
          <w:p w:rsidR="00BD624C" w:rsidRDefault="00BD624C">
            <w:pPr>
              <w:spacing w:line="360" w:lineRule="auto"/>
              <w:rPr>
                <w:rFonts w:ascii="宋体"/>
                <w:sz w:val="24"/>
              </w:rPr>
            </w:pPr>
            <w:r>
              <w:rPr>
                <w:rFonts w:ascii="宋体" w:hAnsi="宋体" w:hint="eastAsia"/>
                <w:b/>
                <w:sz w:val="24"/>
              </w:rPr>
              <w:t>预期成果</w:t>
            </w:r>
          </w:p>
          <w:p w:rsidR="00BD624C" w:rsidRDefault="00BD624C" w:rsidP="00BD624C">
            <w:pPr>
              <w:numPr>
                <w:ilvl w:val="0"/>
                <w:numId w:val="3"/>
              </w:numPr>
              <w:snapToGrid w:val="0"/>
              <w:spacing w:line="360" w:lineRule="auto"/>
              <w:ind w:left="181" w:firstLineChars="200" w:firstLine="31680"/>
              <w:rPr>
                <w:rFonts w:ascii="仿宋" w:eastAsia="仿宋" w:hAnsi="仿宋"/>
                <w:sz w:val="24"/>
              </w:rPr>
            </w:pPr>
            <w:r>
              <w:rPr>
                <w:rFonts w:ascii="仿宋" w:eastAsia="仿宋" w:hAnsi="仿宋" w:hint="eastAsia"/>
                <w:sz w:val="24"/>
              </w:rPr>
              <w:t>明确两种优势外生菌根（灰树花）、（橙黄硬皮马勃）与锥栗幼苗生长的关系。</w:t>
            </w:r>
          </w:p>
          <w:p w:rsidR="00BD624C" w:rsidRDefault="00BD624C">
            <w:pPr>
              <w:ind w:left="180"/>
              <w:rPr>
                <w:rFonts w:ascii="宋体"/>
                <w:sz w:val="24"/>
                <w:szCs w:val="24"/>
              </w:rPr>
            </w:pPr>
            <w:r>
              <w:rPr>
                <w:rFonts w:ascii="仿宋" w:eastAsia="仿宋" w:hAnsi="仿宋"/>
                <w:sz w:val="24"/>
              </w:rPr>
              <w:t xml:space="preserve">    2.</w:t>
            </w:r>
            <w:r>
              <w:rPr>
                <w:rFonts w:ascii="仿宋" w:eastAsia="仿宋" w:hAnsi="仿宋" w:hint="eastAsia"/>
                <w:sz w:val="24"/>
              </w:rPr>
              <w:t>撰写核心期刊论文</w:t>
            </w:r>
            <w:r>
              <w:rPr>
                <w:rFonts w:ascii="仿宋" w:eastAsia="仿宋" w:hAnsi="仿宋"/>
                <w:sz w:val="24"/>
              </w:rPr>
              <w:t>1</w:t>
            </w:r>
            <w:r>
              <w:rPr>
                <w:rFonts w:ascii="仿宋" w:eastAsia="仿宋" w:hAnsi="仿宋" w:hint="eastAsia"/>
                <w:sz w:val="24"/>
              </w:rPr>
              <w:t>篇，并提交总结报告</w:t>
            </w:r>
            <w:r>
              <w:rPr>
                <w:rFonts w:ascii="仿宋" w:eastAsia="仿宋" w:hAnsi="仿宋"/>
                <w:sz w:val="24"/>
              </w:rPr>
              <w:t>1</w:t>
            </w:r>
            <w:r>
              <w:rPr>
                <w:rFonts w:ascii="仿宋" w:eastAsia="仿宋" w:hAnsi="仿宋" w:hint="eastAsia"/>
                <w:sz w:val="24"/>
              </w:rPr>
              <w:t>份。</w:t>
            </w:r>
          </w:p>
          <w:p w:rsidR="00BD624C" w:rsidRDefault="00BD624C">
            <w:pPr>
              <w:ind w:left="180"/>
              <w:rPr>
                <w:rFonts w:ascii="宋体"/>
                <w:sz w:val="24"/>
                <w:szCs w:val="24"/>
              </w:rPr>
            </w:pPr>
          </w:p>
          <w:p w:rsidR="00BD624C" w:rsidRDefault="00BD624C">
            <w:pPr>
              <w:ind w:left="180"/>
              <w:rPr>
                <w:rFonts w:ascii="宋体"/>
                <w:sz w:val="24"/>
                <w:szCs w:val="24"/>
              </w:rPr>
            </w:pPr>
          </w:p>
        </w:tc>
      </w:tr>
      <w:tr w:rsidR="00BD624C">
        <w:trPr>
          <w:trHeight w:val="2520"/>
        </w:trPr>
        <w:tc>
          <w:tcPr>
            <w:tcW w:w="8663" w:type="dxa"/>
          </w:tcPr>
          <w:p w:rsidR="00BD624C" w:rsidRDefault="00BD624C">
            <w:pPr>
              <w:rPr>
                <w:rFonts w:ascii="宋体"/>
                <w:sz w:val="24"/>
                <w:szCs w:val="24"/>
              </w:rPr>
            </w:pPr>
            <w:r>
              <w:rPr>
                <w:rFonts w:ascii="宋体" w:hAnsi="宋体" w:hint="eastAsia"/>
                <w:sz w:val="24"/>
                <w:szCs w:val="24"/>
              </w:rPr>
              <w:t>年度目标和工作内容（分年度写）</w:t>
            </w:r>
          </w:p>
          <w:p w:rsidR="00BD624C" w:rsidRDefault="00BD624C" w:rsidP="00BD624C">
            <w:pPr>
              <w:snapToGrid w:val="0"/>
              <w:spacing w:line="360" w:lineRule="auto"/>
              <w:ind w:left="181" w:firstLineChars="200" w:firstLine="31680"/>
              <w:rPr>
                <w:rFonts w:ascii="Times New Roman" w:eastAsia="仿宋" w:hAnsi="Times New Roman"/>
                <w:sz w:val="24"/>
              </w:rPr>
            </w:pPr>
            <w:r>
              <w:rPr>
                <w:rFonts w:ascii="Times New Roman" w:eastAsia="仿宋" w:hAnsi="Times New Roman"/>
                <w:sz w:val="24"/>
              </w:rPr>
              <w:t>2017</w:t>
            </w:r>
            <w:r>
              <w:rPr>
                <w:rFonts w:ascii="Times New Roman" w:eastAsia="仿宋" w:hAnsi="仿宋" w:hint="eastAsia"/>
                <w:sz w:val="24"/>
              </w:rPr>
              <w:t>年</w:t>
            </w:r>
            <w:r>
              <w:rPr>
                <w:rFonts w:ascii="Times New Roman" w:eastAsia="仿宋" w:hAnsi="Times New Roman"/>
                <w:sz w:val="24"/>
              </w:rPr>
              <w:t>5</w:t>
            </w:r>
            <w:r>
              <w:rPr>
                <w:rFonts w:ascii="Times New Roman" w:eastAsia="仿宋" w:hAnsi="仿宋" w:hint="eastAsia"/>
                <w:sz w:val="24"/>
              </w:rPr>
              <w:t>月，完成锥栗幼苗播种及菌剂制作；</w:t>
            </w:r>
          </w:p>
          <w:p w:rsidR="00BD624C" w:rsidRDefault="00BD624C" w:rsidP="00BD624C">
            <w:pPr>
              <w:snapToGrid w:val="0"/>
              <w:spacing w:line="360" w:lineRule="auto"/>
              <w:ind w:left="181" w:firstLineChars="200" w:firstLine="31680"/>
              <w:rPr>
                <w:rFonts w:ascii="Times New Roman" w:eastAsia="仿宋" w:hAnsi="Times New Roman"/>
                <w:sz w:val="24"/>
              </w:rPr>
            </w:pPr>
            <w:r>
              <w:rPr>
                <w:rFonts w:ascii="Times New Roman" w:eastAsia="仿宋" w:hAnsi="Times New Roman"/>
                <w:sz w:val="24"/>
              </w:rPr>
              <w:t>2017</w:t>
            </w:r>
            <w:r>
              <w:rPr>
                <w:rFonts w:ascii="Times New Roman" w:eastAsia="仿宋" w:hAnsi="仿宋" w:hint="eastAsia"/>
                <w:sz w:val="24"/>
              </w:rPr>
              <w:t>年</w:t>
            </w:r>
            <w:r>
              <w:rPr>
                <w:rFonts w:ascii="Times New Roman" w:eastAsia="仿宋" w:hAnsi="Times New Roman"/>
                <w:sz w:val="24"/>
              </w:rPr>
              <w:t>6</w:t>
            </w:r>
            <w:r>
              <w:rPr>
                <w:rFonts w:ascii="Times New Roman" w:eastAsia="仿宋" w:hAnsi="仿宋" w:hint="eastAsia"/>
                <w:sz w:val="24"/>
              </w:rPr>
              <w:t>月，完成锥栗幼苗接种试验；</w:t>
            </w:r>
          </w:p>
          <w:p w:rsidR="00BD624C" w:rsidRDefault="00BD624C" w:rsidP="00BD624C">
            <w:pPr>
              <w:snapToGrid w:val="0"/>
              <w:spacing w:line="360" w:lineRule="auto"/>
              <w:ind w:left="181" w:firstLineChars="200" w:firstLine="31680"/>
              <w:rPr>
                <w:rFonts w:ascii="Times New Roman" w:eastAsia="仿宋" w:hAnsi="Times New Roman"/>
                <w:sz w:val="24"/>
              </w:rPr>
            </w:pPr>
            <w:r>
              <w:rPr>
                <w:rFonts w:ascii="Times New Roman" w:eastAsia="仿宋" w:hAnsi="Times New Roman"/>
                <w:sz w:val="24"/>
              </w:rPr>
              <w:t>2017</w:t>
            </w:r>
            <w:r>
              <w:rPr>
                <w:rFonts w:ascii="Times New Roman" w:eastAsia="仿宋" w:hAnsi="仿宋" w:hint="eastAsia"/>
                <w:sz w:val="24"/>
              </w:rPr>
              <w:t>年</w:t>
            </w:r>
            <w:r>
              <w:rPr>
                <w:rFonts w:ascii="Times New Roman" w:eastAsia="仿宋" w:hAnsi="Times New Roman"/>
                <w:sz w:val="24"/>
              </w:rPr>
              <w:t>7</w:t>
            </w:r>
            <w:r>
              <w:rPr>
                <w:rFonts w:ascii="Times New Roman" w:eastAsia="仿宋" w:hAnsi="仿宋" w:hint="eastAsia"/>
                <w:sz w:val="24"/>
              </w:rPr>
              <w:t>月</w:t>
            </w:r>
            <w:r>
              <w:rPr>
                <w:rFonts w:ascii="Times New Roman" w:eastAsia="仿宋" w:hAnsi="Times New Roman"/>
                <w:sz w:val="24"/>
              </w:rPr>
              <w:t>-12</w:t>
            </w:r>
            <w:r>
              <w:rPr>
                <w:rFonts w:ascii="Times New Roman" w:eastAsia="仿宋" w:hAnsi="仿宋" w:hint="eastAsia"/>
                <w:sz w:val="24"/>
              </w:rPr>
              <w:t>月，完成两种外生菌根对于锥栗幼苗生长以及光合作用的测定；</w:t>
            </w:r>
          </w:p>
          <w:p w:rsidR="00BD624C" w:rsidRDefault="00BD624C" w:rsidP="00BD624C">
            <w:pPr>
              <w:snapToGrid w:val="0"/>
              <w:spacing w:line="360" w:lineRule="auto"/>
              <w:ind w:left="181" w:firstLineChars="200" w:firstLine="31680"/>
              <w:rPr>
                <w:rFonts w:ascii="Times New Roman" w:eastAsia="仿宋" w:hAnsi="Times New Roman"/>
                <w:sz w:val="24"/>
              </w:rPr>
            </w:pPr>
            <w:r>
              <w:rPr>
                <w:rFonts w:ascii="Times New Roman" w:eastAsia="仿宋" w:hAnsi="Times New Roman"/>
                <w:sz w:val="24"/>
              </w:rPr>
              <w:t>2018</w:t>
            </w:r>
            <w:r>
              <w:rPr>
                <w:rFonts w:ascii="Times New Roman" w:eastAsia="仿宋" w:hAnsi="仿宋" w:hint="eastAsia"/>
                <w:sz w:val="24"/>
              </w:rPr>
              <w:t>年</w:t>
            </w:r>
            <w:r>
              <w:rPr>
                <w:rFonts w:ascii="Times New Roman" w:eastAsia="仿宋" w:hAnsi="Times New Roman"/>
                <w:sz w:val="24"/>
              </w:rPr>
              <w:t>1</w:t>
            </w:r>
            <w:r>
              <w:rPr>
                <w:rFonts w:ascii="Times New Roman" w:eastAsia="仿宋" w:hAnsi="仿宋" w:hint="eastAsia"/>
                <w:sz w:val="24"/>
              </w:rPr>
              <w:t>月</w:t>
            </w:r>
            <w:r>
              <w:rPr>
                <w:rFonts w:ascii="Times New Roman" w:eastAsia="仿宋" w:hAnsi="Times New Roman"/>
                <w:sz w:val="24"/>
              </w:rPr>
              <w:t>-2</w:t>
            </w:r>
            <w:r>
              <w:rPr>
                <w:rFonts w:ascii="Times New Roman" w:eastAsia="仿宋" w:hAnsi="仿宋" w:hint="eastAsia"/>
                <w:sz w:val="24"/>
              </w:rPr>
              <w:t>月，完成两种外生菌根对锥栗幼苗生长的相关数据统计与分析；</w:t>
            </w:r>
            <w:r>
              <w:rPr>
                <w:rFonts w:ascii="Times New Roman" w:eastAsia="仿宋" w:hAnsi="Times New Roman"/>
                <w:sz w:val="24"/>
              </w:rPr>
              <w:t xml:space="preserve">          </w:t>
            </w:r>
          </w:p>
          <w:p w:rsidR="00BD624C" w:rsidRDefault="00BD624C" w:rsidP="00BD624C">
            <w:pPr>
              <w:snapToGrid w:val="0"/>
              <w:spacing w:line="360" w:lineRule="auto"/>
              <w:ind w:left="181" w:firstLineChars="200" w:firstLine="31680"/>
              <w:rPr>
                <w:rFonts w:ascii="Times New Roman" w:eastAsia="仿宋" w:hAnsi="Times New Roman"/>
                <w:sz w:val="24"/>
              </w:rPr>
            </w:pPr>
            <w:r>
              <w:rPr>
                <w:rFonts w:ascii="Times New Roman" w:eastAsia="仿宋" w:hAnsi="Times New Roman"/>
                <w:sz w:val="24"/>
              </w:rPr>
              <w:t>2018</w:t>
            </w:r>
            <w:r>
              <w:rPr>
                <w:rFonts w:ascii="Times New Roman" w:eastAsia="仿宋" w:hAnsi="仿宋" w:hint="eastAsia"/>
                <w:sz w:val="24"/>
              </w:rPr>
              <w:t>年</w:t>
            </w:r>
            <w:r>
              <w:rPr>
                <w:rFonts w:ascii="Times New Roman" w:eastAsia="仿宋" w:hAnsi="Times New Roman"/>
                <w:sz w:val="24"/>
              </w:rPr>
              <w:t>3</w:t>
            </w:r>
            <w:r>
              <w:rPr>
                <w:rFonts w:ascii="Times New Roman" w:eastAsia="仿宋" w:hAnsi="仿宋" w:hint="eastAsia"/>
                <w:sz w:val="24"/>
              </w:rPr>
              <w:t>月，总结和综合分析，撰写结题报告。</w:t>
            </w:r>
          </w:p>
          <w:p w:rsidR="00BD624C" w:rsidRDefault="00BD624C">
            <w:pPr>
              <w:rPr>
                <w:rFonts w:ascii="宋体"/>
                <w:sz w:val="24"/>
                <w:szCs w:val="24"/>
              </w:rPr>
            </w:pPr>
          </w:p>
          <w:p w:rsidR="00BD624C" w:rsidRDefault="00BD624C">
            <w:pPr>
              <w:rPr>
                <w:rFonts w:ascii="宋体"/>
                <w:sz w:val="24"/>
                <w:szCs w:val="24"/>
              </w:rPr>
            </w:pPr>
          </w:p>
          <w:p w:rsidR="00BD624C" w:rsidRDefault="00BD624C">
            <w:pPr>
              <w:rPr>
                <w:rFonts w:ascii="宋体"/>
                <w:sz w:val="24"/>
                <w:szCs w:val="24"/>
              </w:rPr>
            </w:pPr>
          </w:p>
          <w:p w:rsidR="00BD624C" w:rsidRDefault="00BD624C">
            <w:pPr>
              <w:rPr>
                <w:rFonts w:ascii="宋体"/>
                <w:sz w:val="24"/>
                <w:szCs w:val="24"/>
              </w:rPr>
            </w:pPr>
          </w:p>
        </w:tc>
      </w:tr>
      <w:tr w:rsidR="00BD624C">
        <w:trPr>
          <w:trHeight w:val="2520"/>
        </w:trPr>
        <w:tc>
          <w:tcPr>
            <w:tcW w:w="8663" w:type="dxa"/>
            <w:vAlign w:val="center"/>
          </w:tcPr>
          <w:p w:rsidR="00BD624C" w:rsidRDefault="00BD624C">
            <w:pPr>
              <w:rPr>
                <w:rFonts w:ascii="宋体"/>
                <w:sz w:val="24"/>
                <w:szCs w:val="24"/>
              </w:rPr>
            </w:pPr>
            <w:r>
              <w:rPr>
                <w:rFonts w:ascii="宋体" w:hAnsi="宋体" w:hint="eastAsia"/>
                <w:sz w:val="24"/>
                <w:szCs w:val="24"/>
              </w:rPr>
              <w:t>指导教师意见</w:t>
            </w:r>
          </w:p>
          <w:p w:rsidR="00BD624C" w:rsidRDefault="00BD624C">
            <w:pPr>
              <w:ind w:left="180"/>
              <w:rPr>
                <w:rFonts w:ascii="宋体"/>
                <w:sz w:val="24"/>
                <w:szCs w:val="24"/>
              </w:rPr>
            </w:pPr>
          </w:p>
          <w:p w:rsidR="00BD624C" w:rsidRDefault="00BD624C">
            <w:pPr>
              <w:ind w:left="180"/>
              <w:rPr>
                <w:rFonts w:ascii="宋体"/>
                <w:sz w:val="24"/>
                <w:szCs w:val="24"/>
              </w:rPr>
            </w:pPr>
          </w:p>
          <w:p w:rsidR="00BD624C" w:rsidRDefault="00BD624C">
            <w:pPr>
              <w:ind w:left="180"/>
              <w:rPr>
                <w:rFonts w:ascii="宋体"/>
                <w:sz w:val="24"/>
                <w:szCs w:val="24"/>
              </w:rPr>
            </w:pPr>
          </w:p>
          <w:p w:rsidR="00BD624C" w:rsidRDefault="00BD624C" w:rsidP="00BD624C">
            <w:pPr>
              <w:ind w:leftChars="60" w:left="31680" w:firstLineChars="1303" w:firstLine="31680"/>
              <w:rPr>
                <w:rFonts w:ascii="宋体"/>
                <w:sz w:val="24"/>
                <w:szCs w:val="24"/>
              </w:rPr>
            </w:pPr>
            <w:r>
              <w:rPr>
                <w:rFonts w:ascii="宋体" w:hAnsi="宋体" w:hint="eastAsia"/>
                <w:sz w:val="24"/>
                <w:szCs w:val="24"/>
              </w:rPr>
              <w:t>签字：</w:t>
            </w:r>
            <w:r>
              <w:rPr>
                <w:rFonts w:ascii="宋体" w:hAnsi="宋体"/>
                <w:sz w:val="24"/>
                <w:szCs w:val="24"/>
              </w:rPr>
              <w:t xml:space="preserve">                   </w:t>
            </w:r>
            <w:r>
              <w:rPr>
                <w:rFonts w:ascii="宋体" w:hAnsi="宋体" w:hint="eastAsia"/>
                <w:sz w:val="24"/>
                <w:szCs w:val="24"/>
              </w:rPr>
              <w:t>日期：</w:t>
            </w:r>
          </w:p>
        </w:tc>
      </w:tr>
    </w:tbl>
    <w:p w:rsidR="00BD624C" w:rsidRDefault="00BD624C">
      <w:pPr>
        <w:rPr>
          <w:rFonts w:ascii="仿宋_GB2312" w:eastAsia="仿宋_GB2312" w:hAnsi="宋体"/>
          <w:sz w:val="28"/>
          <w:szCs w:val="28"/>
        </w:rPr>
        <w:sectPr w:rsidR="00BD624C">
          <w:footerReference w:type="default" r:id="rId11"/>
          <w:footerReference w:type="first" r:id="rId12"/>
          <w:pgSz w:w="11906" w:h="16838"/>
          <w:pgMar w:top="1588" w:right="1701" w:bottom="1871" w:left="1758" w:header="851" w:footer="1418" w:gutter="0"/>
          <w:cols w:space="425"/>
          <w:docGrid w:type="linesAndChars" w:linePitch="608" w:charSpace="-3753"/>
        </w:sectPr>
      </w:pPr>
      <w:r>
        <w:rPr>
          <w:rFonts w:ascii="仿宋_GB2312" w:eastAsia="仿宋_GB2312" w:hAnsi="宋体" w:hint="eastAsia"/>
          <w:sz w:val="28"/>
          <w:szCs w:val="28"/>
        </w:rPr>
        <w:t>注：本表栏空不够可另附纸张</w:t>
      </w:r>
    </w:p>
    <w:p w:rsidR="00BD624C" w:rsidRDefault="00BD624C">
      <w:bookmarkStart w:id="0" w:name="_GoBack"/>
      <w:bookmarkEnd w:id="0"/>
    </w:p>
    <w:sectPr w:rsidR="00BD624C" w:rsidSect="00DD7D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4C" w:rsidRDefault="00BD624C" w:rsidP="00DD7D1A">
      <w:r>
        <w:separator/>
      </w:r>
    </w:p>
  </w:endnote>
  <w:endnote w:type="continuationSeparator" w:id="0">
    <w:p w:rsidR="00BD624C" w:rsidRDefault="00BD624C" w:rsidP="00DD7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4C" w:rsidRDefault="00BD624C">
    <w:pPr>
      <w:pStyle w:val="Footer"/>
      <w:framePr w:wrap="around" w:vAnchor="text" w:hAnchor="margin" w:xAlign="outside" w:y="1"/>
      <w:rPr>
        <w:rStyle w:val="PageNumber"/>
        <w:rFonts w:ascii="宋体"/>
        <w:sz w:val="28"/>
        <w:szCs w:val="28"/>
      </w:rPr>
    </w:pPr>
    <w:r>
      <w:rPr>
        <w:rStyle w:val="PageNumber"/>
        <w:rFonts w:ascii="宋体" w:hAnsi="宋体" w:hint="eastAsia"/>
        <w:sz w:val="28"/>
        <w:szCs w:val="28"/>
      </w:rPr>
      <w:t>－</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sz w:val="28"/>
        <w:szCs w:val="28"/>
        <w:lang w:val="zh-CN"/>
      </w:rPr>
      <w:t>10</w:t>
    </w:r>
    <w:r>
      <w:rPr>
        <w:rStyle w:val="PageNumber"/>
        <w:rFonts w:ascii="宋体" w:hAnsi="宋体"/>
        <w:sz w:val="28"/>
        <w:szCs w:val="28"/>
      </w:rPr>
      <w:fldChar w:fldCharType="end"/>
    </w:r>
    <w:r>
      <w:rPr>
        <w:rStyle w:val="PageNumber"/>
        <w:rFonts w:ascii="宋体" w:hAnsi="宋体" w:hint="eastAsia"/>
        <w:sz w:val="28"/>
        <w:szCs w:val="28"/>
      </w:rPr>
      <w:t>－</w:t>
    </w:r>
  </w:p>
  <w:p w:rsidR="00BD624C" w:rsidRDefault="00BD624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4C" w:rsidRDefault="00BD624C">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right;mso-position-horizontal-relative:margin" filled="f" stroked="f" strokeweight=".5pt">
          <v:textbox style="mso-fit-shape-to-text:t" inset="0,0,0,0">
            <w:txbxContent>
              <w:p w:rsidR="00BD624C" w:rsidRDefault="00BD624C">
                <w:pPr>
                  <w:snapToGrid w:val="0"/>
                  <w:rPr>
                    <w:sz w:val="18"/>
                  </w:rPr>
                </w:pPr>
                <w:fldSimple w:instr=" PAGE  \* MERGEFORMAT ">
                  <w:r w:rsidRPr="000F5B0C">
                    <w:rPr>
                      <w:noProof/>
                      <w:sz w:val="18"/>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4C" w:rsidRDefault="00BD624C">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104pt;margin-top:0;width:2in;height:2in;z-index:251659264;mso-wrap-style:none;mso-position-horizontal:right;mso-position-horizontal-relative:margin" filled="f" stroked="f" strokeweight=".5pt">
          <v:textbox style="mso-fit-shape-to-text:t" inset="0,0,0,0">
            <w:txbxContent>
              <w:p w:rsidR="00BD624C" w:rsidRDefault="00BD624C">
                <w:pPr>
                  <w:snapToGrid w:val="0"/>
                  <w:rPr>
                    <w:sz w:val="18"/>
                  </w:rPr>
                </w:pPr>
                <w:r>
                  <w:rPr>
                    <w:rStyle w:val="PageNumber"/>
                    <w:rFonts w:ascii="宋体" w:hAnsi="宋体" w:hint="eastAsia"/>
                    <w:sz w:val="28"/>
                    <w:szCs w:val="28"/>
                  </w:rPr>
                  <w:t>－</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1</w:t>
                </w:r>
                <w:r>
                  <w:rPr>
                    <w:rStyle w:val="PageNumber"/>
                    <w:rFonts w:ascii="宋体" w:hAnsi="宋体"/>
                    <w:sz w:val="28"/>
                    <w:szCs w:val="28"/>
                  </w:rPr>
                  <w:fldChar w:fldCharType="end"/>
                </w:r>
                <w:r>
                  <w:rPr>
                    <w:rStyle w:val="PageNumber"/>
                    <w:rFonts w:ascii="宋体" w:hAnsi="宋体"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4C" w:rsidRDefault="00BD624C">
    <w:pPr>
      <w:pStyle w:val="Footer"/>
      <w:ind w:right="360" w:firstLine="360"/>
    </w:pPr>
    <w:r>
      <w:rPr>
        <w:noProof/>
      </w:rPr>
      <w:pict>
        <v:shapetype id="_x0000_t202" coordsize="21600,21600" o:spt="202" path="m,l,21600r21600,l21600,xe">
          <v:stroke joinstyle="miter"/>
          <v:path gradientshapeok="t" o:connecttype="rect"/>
        </v:shapetype>
        <v:shape id="_x0000_s2051" type="#_x0000_t202" style="position:absolute;left:0;text-align:left;margin-left:104pt;margin-top:0;width:2in;height:2in;z-index:251656192;mso-wrap-style:none;mso-position-horizontal:right;mso-position-horizontal-relative:margin" filled="f" stroked="f" strokeweight=".5pt">
          <v:textbox style="mso-fit-shape-to-text:t" inset="0,0,0,0">
            <w:txbxContent>
              <w:p w:rsidR="00BD624C" w:rsidRDefault="00BD624C">
                <w:pPr>
                  <w:pStyle w:val="Footer"/>
                  <w:rPr>
                    <w:rStyle w:val="PageNumber"/>
                    <w:rFonts w:ascii="宋体"/>
                    <w:sz w:val="28"/>
                    <w:szCs w:val="28"/>
                  </w:rPr>
                </w:pPr>
                <w:r>
                  <w:rPr>
                    <w:rStyle w:val="PageNumber"/>
                    <w:rFonts w:ascii="宋体" w:hAnsi="宋体" w:hint="eastAsia"/>
                    <w:sz w:val="28"/>
                    <w:szCs w:val="28"/>
                  </w:rPr>
                  <w:t>－</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6</w:t>
                </w:r>
                <w:r>
                  <w:rPr>
                    <w:rStyle w:val="PageNumber"/>
                    <w:rFonts w:ascii="宋体" w:hAnsi="宋体"/>
                    <w:sz w:val="28"/>
                    <w:szCs w:val="28"/>
                  </w:rPr>
                  <w:fldChar w:fldCharType="end"/>
                </w:r>
                <w:r>
                  <w:rPr>
                    <w:rStyle w:val="PageNumber"/>
                    <w:rFonts w:ascii="宋体" w:hAnsi="宋体" w:hint="eastAsia"/>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4C" w:rsidRDefault="00BD624C">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104pt;margin-top:0;width:2in;height:2in;z-index:251657216;mso-wrap-style:none;mso-position-horizontal:right;mso-position-horizontal-relative:margin" filled="f" stroked="f" strokeweight=".5pt">
          <v:textbox style="mso-fit-shape-to-text:t" inset="0,0,0,0">
            <w:txbxContent>
              <w:p w:rsidR="00BD624C" w:rsidRDefault="00BD624C">
                <w:pPr>
                  <w:snapToGrid w:val="0"/>
                  <w:rPr>
                    <w:sz w:val="18"/>
                  </w:rPr>
                </w:pPr>
                <w:fldSimple w:instr=" PAGE  \* MERGEFORMAT ">
                  <w:r>
                    <w:rPr>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4C" w:rsidRDefault="00BD624C" w:rsidP="00DD7D1A">
      <w:r>
        <w:separator/>
      </w:r>
    </w:p>
  </w:footnote>
  <w:footnote w:type="continuationSeparator" w:id="0">
    <w:p w:rsidR="00BD624C" w:rsidRDefault="00BD624C" w:rsidP="00DD7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4C" w:rsidRDefault="00BD624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9C2E9"/>
    <w:multiLevelType w:val="singleLevel"/>
    <w:tmpl w:val="58E9C2E9"/>
    <w:lvl w:ilvl="0">
      <w:start w:val="1"/>
      <w:numFmt w:val="decimal"/>
      <w:suff w:val="nothing"/>
      <w:lvlText w:val="（%1）"/>
      <w:lvlJc w:val="left"/>
      <w:rPr>
        <w:rFonts w:cs="Times New Roman"/>
      </w:rPr>
    </w:lvl>
  </w:abstractNum>
  <w:abstractNum w:abstractNumId="1">
    <w:nsid w:val="58EA2DEB"/>
    <w:multiLevelType w:val="singleLevel"/>
    <w:tmpl w:val="58EA2DEB"/>
    <w:lvl w:ilvl="0">
      <w:start w:val="1"/>
      <w:numFmt w:val="chineseCounting"/>
      <w:suff w:val="nothing"/>
      <w:lvlText w:val="%1、"/>
      <w:lvlJc w:val="left"/>
      <w:rPr>
        <w:rFonts w:cs="Times New Roman"/>
      </w:rPr>
    </w:lvl>
  </w:abstractNum>
  <w:abstractNum w:abstractNumId="2">
    <w:nsid w:val="58EA318D"/>
    <w:multiLevelType w:val="singleLevel"/>
    <w:tmpl w:val="58EA318D"/>
    <w:lvl w:ilvl="0">
      <w:start w:val="1"/>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7D661DA"/>
    <w:rsid w:val="00097E63"/>
    <w:rsid w:val="000F5B0C"/>
    <w:rsid w:val="001732D1"/>
    <w:rsid w:val="002B57C4"/>
    <w:rsid w:val="002D3366"/>
    <w:rsid w:val="003F3E4E"/>
    <w:rsid w:val="004B7B15"/>
    <w:rsid w:val="004D283A"/>
    <w:rsid w:val="005969E8"/>
    <w:rsid w:val="00652868"/>
    <w:rsid w:val="006763ED"/>
    <w:rsid w:val="00804A71"/>
    <w:rsid w:val="008E2E90"/>
    <w:rsid w:val="009D4741"/>
    <w:rsid w:val="00A86140"/>
    <w:rsid w:val="00A95C9F"/>
    <w:rsid w:val="00B92A5E"/>
    <w:rsid w:val="00BD624C"/>
    <w:rsid w:val="00BF087D"/>
    <w:rsid w:val="00C03357"/>
    <w:rsid w:val="00DD7D1A"/>
    <w:rsid w:val="00EA5802"/>
    <w:rsid w:val="00F37F0F"/>
    <w:rsid w:val="0CCA02D1"/>
    <w:rsid w:val="1B267FBB"/>
    <w:rsid w:val="1B3460E4"/>
    <w:rsid w:val="1D5568A1"/>
    <w:rsid w:val="23913B42"/>
    <w:rsid w:val="25471282"/>
    <w:rsid w:val="25875DE1"/>
    <w:rsid w:val="27D661DA"/>
    <w:rsid w:val="2A873480"/>
    <w:rsid w:val="2ADD101D"/>
    <w:rsid w:val="2B465692"/>
    <w:rsid w:val="37E13D5F"/>
    <w:rsid w:val="50D01F5E"/>
    <w:rsid w:val="517E780A"/>
    <w:rsid w:val="531735A5"/>
    <w:rsid w:val="59CF29F2"/>
    <w:rsid w:val="66330035"/>
    <w:rsid w:val="75056A04"/>
    <w:rsid w:val="76511181"/>
    <w:rsid w:val="7C9752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1A"/>
    <w:pPr>
      <w:widowControl w:val="0"/>
      <w:jc w:val="both"/>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D7D1A"/>
    <w:pPr>
      <w:adjustRightInd w:val="0"/>
      <w:snapToGrid w:val="0"/>
      <w:spacing w:line="360" w:lineRule="auto"/>
      <w:ind w:firstLine="555"/>
    </w:pPr>
    <w:rPr>
      <w:sz w:val="21"/>
      <w:szCs w:val="24"/>
    </w:rPr>
  </w:style>
  <w:style w:type="character" w:customStyle="1" w:styleId="BodyTextIndentChar">
    <w:name w:val="Body Text Indent Char"/>
    <w:basedOn w:val="DefaultParagraphFont"/>
    <w:link w:val="BodyTextIndent"/>
    <w:uiPriority w:val="99"/>
    <w:semiHidden/>
    <w:locked/>
    <w:rsid w:val="00DD7D1A"/>
    <w:rPr>
      <w:rFonts w:cs="Times New Roman"/>
      <w:sz w:val="32"/>
      <w:szCs w:val="32"/>
    </w:rPr>
  </w:style>
  <w:style w:type="paragraph" w:styleId="Footer">
    <w:name w:val="footer"/>
    <w:basedOn w:val="Normal"/>
    <w:link w:val="FooterChar"/>
    <w:uiPriority w:val="99"/>
    <w:rsid w:val="00DD7D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D7D1A"/>
    <w:rPr>
      <w:rFonts w:cs="Times New Roman"/>
      <w:sz w:val="18"/>
      <w:szCs w:val="18"/>
    </w:rPr>
  </w:style>
  <w:style w:type="paragraph" w:styleId="Header">
    <w:name w:val="header"/>
    <w:basedOn w:val="Normal"/>
    <w:link w:val="HeaderChar"/>
    <w:uiPriority w:val="99"/>
    <w:rsid w:val="00DD7D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D7D1A"/>
    <w:rPr>
      <w:rFonts w:cs="Times New Roman"/>
      <w:sz w:val="18"/>
      <w:szCs w:val="18"/>
    </w:rPr>
  </w:style>
  <w:style w:type="character" w:styleId="PageNumber">
    <w:name w:val="page number"/>
    <w:basedOn w:val="DefaultParagraphFont"/>
    <w:uiPriority w:val="99"/>
    <w:rsid w:val="00DD7D1A"/>
    <w:rPr>
      <w:rFonts w:cs="Times New Roman"/>
    </w:rPr>
  </w:style>
  <w:style w:type="table" w:styleId="TableGrid">
    <w:name w:val="Table Grid"/>
    <w:basedOn w:val="TableNormal"/>
    <w:uiPriority w:val="99"/>
    <w:rsid w:val="00DD7D1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uiPriority w:val="99"/>
    <w:rsid w:val="00DD7D1A"/>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502</Words>
  <Characters>2867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邹锋</cp:lastModifiedBy>
  <cp:revision>16</cp:revision>
  <dcterms:created xsi:type="dcterms:W3CDTF">2016-04-05T00:34:00Z</dcterms:created>
  <dcterms:modified xsi:type="dcterms:W3CDTF">2017-04-24T01:08:00Z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