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F55" w:rsidRDefault="00020F55">
      <w:pPr>
        <w:snapToGrid w:val="0"/>
        <w:spacing w:before="304" w:line="600" w:lineRule="exact"/>
        <w:ind w:firstLine="763"/>
        <w:jc w:val="center"/>
        <w:rPr>
          <w:rFonts w:ascii="方正小标宋_GBK" w:eastAsia="方正小标宋_GBK" w:hAnsi="宋体"/>
          <w:spacing w:val="-20"/>
          <w:sz w:val="44"/>
          <w:szCs w:val="44"/>
        </w:rPr>
      </w:pPr>
      <w:bookmarkStart w:id="0" w:name="_GoBack"/>
      <w:bookmarkEnd w:id="0"/>
      <w:r>
        <w:rPr>
          <w:rFonts w:ascii="方正小标宋_GBK" w:eastAsia="方正小标宋_GBK" w:hAnsi="宋体" w:hint="eastAsia"/>
          <w:spacing w:val="-20"/>
          <w:sz w:val="44"/>
          <w:szCs w:val="44"/>
        </w:rPr>
        <w:t>湖南省大学生研究性学习和创新性实验计划</w:t>
      </w:r>
    </w:p>
    <w:p w:rsidR="00020F55" w:rsidRDefault="00020F55">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 xml:space="preserve">项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目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申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报　</w:t>
      </w:r>
      <w:r>
        <w:rPr>
          <w:rFonts w:ascii="方正小标宋_GBK" w:eastAsia="方正小标宋_GBK" w:hAnsi="宋体"/>
          <w:sz w:val="44"/>
          <w:szCs w:val="44"/>
        </w:rPr>
        <w:t xml:space="preserve"> </w:t>
      </w:r>
      <w:r>
        <w:rPr>
          <w:rFonts w:ascii="方正小标宋_GBK" w:eastAsia="方正小标宋_GBK" w:hAnsi="宋体" w:hint="eastAsia"/>
          <w:sz w:val="44"/>
          <w:szCs w:val="44"/>
        </w:rPr>
        <w:t>表</w:t>
      </w:r>
    </w:p>
    <w:p w:rsidR="00020F55" w:rsidRDefault="00020F55">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0"/>
        <w:gridCol w:w="1785"/>
        <w:gridCol w:w="671"/>
        <w:gridCol w:w="1115"/>
        <w:gridCol w:w="1071"/>
        <w:gridCol w:w="676"/>
        <w:gridCol w:w="1745"/>
      </w:tblGrid>
      <w:tr w:rsidR="00020F55">
        <w:trPr>
          <w:trHeight w:val="608"/>
        </w:trPr>
        <w:tc>
          <w:tcPr>
            <w:tcW w:w="8663" w:type="dxa"/>
            <w:gridSpan w:val="7"/>
            <w:vAlign w:val="center"/>
          </w:tcPr>
          <w:p w:rsidR="00020F55" w:rsidRDefault="00020F55">
            <w:pPr>
              <w:snapToGrid w:val="0"/>
              <w:ind w:left="180"/>
              <w:rPr>
                <w:rFonts w:ascii="宋体"/>
                <w:sz w:val="24"/>
                <w:szCs w:val="24"/>
              </w:rPr>
            </w:pPr>
            <w:r>
              <w:rPr>
                <w:rFonts w:ascii="宋体" w:hAnsi="宋体" w:hint="eastAsia"/>
                <w:sz w:val="24"/>
                <w:szCs w:val="24"/>
              </w:rPr>
              <w:t>项目名称</w:t>
            </w:r>
            <w:r>
              <w:rPr>
                <w:rFonts w:ascii="宋体" w:hAnsi="宋体"/>
                <w:sz w:val="24"/>
                <w:szCs w:val="24"/>
              </w:rPr>
              <w:t>:</w:t>
            </w:r>
            <w:r>
              <w:t xml:space="preserve"> </w:t>
            </w:r>
            <w:r>
              <w:rPr>
                <w:rFonts w:ascii="宋体" w:hAnsi="宋体" w:hint="eastAsia"/>
                <w:sz w:val="24"/>
                <w:szCs w:val="24"/>
              </w:rPr>
              <w:t>关于我国大学生网贷现状及如何规范的研究</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学校名称</w:t>
            </w:r>
          </w:p>
        </w:tc>
        <w:tc>
          <w:tcPr>
            <w:tcW w:w="7063" w:type="dxa"/>
            <w:gridSpan w:val="6"/>
            <w:vAlign w:val="center"/>
          </w:tcPr>
          <w:p w:rsidR="00020F55" w:rsidRDefault="00020F55" w:rsidP="005F29FE">
            <w:pPr>
              <w:snapToGrid w:val="0"/>
              <w:rPr>
                <w:rFonts w:ascii="宋体"/>
                <w:sz w:val="24"/>
                <w:szCs w:val="24"/>
              </w:rPr>
            </w:pPr>
            <w:r>
              <w:rPr>
                <w:rFonts w:ascii="宋体" w:hAnsi="宋体" w:hint="eastAsia"/>
                <w:sz w:val="24"/>
                <w:szCs w:val="24"/>
              </w:rPr>
              <w:t>中南林业科技大学</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学生姓名</w:t>
            </w:r>
          </w:p>
        </w:tc>
        <w:tc>
          <w:tcPr>
            <w:tcW w:w="1785" w:type="dxa"/>
            <w:vAlign w:val="center"/>
          </w:tcPr>
          <w:p w:rsidR="00020F55" w:rsidRDefault="00020F55">
            <w:pPr>
              <w:snapToGrid w:val="0"/>
              <w:jc w:val="center"/>
              <w:rPr>
                <w:rFonts w:ascii="宋体"/>
                <w:sz w:val="24"/>
                <w:szCs w:val="24"/>
              </w:rPr>
            </w:pP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号</w:t>
            </w:r>
          </w:p>
        </w:tc>
        <w:tc>
          <w:tcPr>
            <w:tcW w:w="1786" w:type="dxa"/>
            <w:gridSpan w:val="2"/>
            <w:vAlign w:val="center"/>
          </w:tcPr>
          <w:p w:rsidR="00020F55" w:rsidRDefault="00020F55">
            <w:pPr>
              <w:snapToGrid w:val="0"/>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071" w:type="dxa"/>
            <w:vAlign w:val="center"/>
          </w:tcPr>
          <w:p w:rsidR="00020F55" w:rsidRDefault="00020F55">
            <w:pPr>
              <w:snapToGrid w:val="0"/>
              <w:jc w:val="center"/>
              <w:rPr>
                <w:rFonts w:ascii="宋体"/>
                <w:sz w:val="24"/>
                <w:szCs w:val="24"/>
              </w:rPr>
            </w:pPr>
            <w:r>
              <w:rPr>
                <w:rFonts w:ascii="宋体" w:hAnsi="宋体" w:hint="eastAsia"/>
                <w:sz w:val="24"/>
                <w:szCs w:val="24"/>
              </w:rPr>
              <w:t>性</w:t>
            </w:r>
            <w:r>
              <w:rPr>
                <w:rFonts w:ascii="宋体" w:hAnsi="宋体"/>
                <w:sz w:val="24"/>
                <w:szCs w:val="24"/>
              </w:rPr>
              <w:t xml:space="preserve"> </w:t>
            </w:r>
            <w:r>
              <w:rPr>
                <w:rFonts w:ascii="宋体" w:hAnsi="宋体" w:hint="eastAsia"/>
                <w:sz w:val="24"/>
                <w:szCs w:val="24"/>
              </w:rPr>
              <w:t>别</w:t>
            </w:r>
          </w:p>
        </w:tc>
        <w:tc>
          <w:tcPr>
            <w:tcW w:w="2421" w:type="dxa"/>
            <w:gridSpan w:val="2"/>
            <w:vAlign w:val="center"/>
          </w:tcPr>
          <w:p w:rsidR="00020F55" w:rsidRDefault="00020F55">
            <w:pPr>
              <w:snapToGrid w:val="0"/>
              <w:jc w:val="center"/>
              <w:rPr>
                <w:rFonts w:ascii="宋体"/>
                <w:sz w:val="24"/>
                <w:szCs w:val="24"/>
              </w:rPr>
            </w:pPr>
            <w:r>
              <w:rPr>
                <w:rFonts w:ascii="宋体" w:hAnsi="宋体" w:hint="eastAsia"/>
                <w:sz w:val="24"/>
                <w:szCs w:val="24"/>
              </w:rPr>
              <w:t>入</w:t>
            </w:r>
            <w:r>
              <w:rPr>
                <w:rFonts w:ascii="宋体" w:hAnsi="宋体"/>
                <w:sz w:val="24"/>
                <w:szCs w:val="24"/>
              </w:rPr>
              <w:t xml:space="preserve"> </w:t>
            </w: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份</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王笑语</w:t>
            </w:r>
          </w:p>
        </w:tc>
        <w:tc>
          <w:tcPr>
            <w:tcW w:w="1785" w:type="dxa"/>
            <w:vAlign w:val="center"/>
          </w:tcPr>
          <w:p w:rsidR="00020F55" w:rsidRDefault="00020F55" w:rsidP="005F29FE">
            <w:pPr>
              <w:snapToGrid w:val="0"/>
              <w:jc w:val="center"/>
              <w:rPr>
                <w:rFonts w:ascii="宋体"/>
                <w:sz w:val="24"/>
                <w:szCs w:val="24"/>
              </w:rPr>
            </w:pPr>
            <w:r>
              <w:rPr>
                <w:rFonts w:ascii="宋体" w:hAnsi="宋体"/>
                <w:sz w:val="24"/>
                <w:szCs w:val="24"/>
              </w:rPr>
              <w:t>20164831</w:t>
            </w:r>
          </w:p>
        </w:tc>
        <w:tc>
          <w:tcPr>
            <w:tcW w:w="1786" w:type="dxa"/>
            <w:gridSpan w:val="2"/>
            <w:vAlign w:val="center"/>
          </w:tcPr>
          <w:p w:rsidR="00020F55" w:rsidRDefault="00020F55" w:rsidP="005F29FE">
            <w:pPr>
              <w:snapToGrid w:val="0"/>
              <w:jc w:val="center"/>
              <w:rPr>
                <w:rFonts w:ascii="宋体"/>
                <w:sz w:val="24"/>
                <w:szCs w:val="24"/>
              </w:rPr>
            </w:pPr>
            <w:r>
              <w:rPr>
                <w:rFonts w:ascii="宋体" w:hAnsi="宋体" w:hint="eastAsia"/>
                <w:sz w:val="24"/>
                <w:szCs w:val="24"/>
              </w:rPr>
              <w:t>法</w:t>
            </w:r>
            <w:r>
              <w:rPr>
                <w:rFonts w:ascii="宋体" w:hAnsi="宋体"/>
                <w:sz w:val="24"/>
                <w:szCs w:val="24"/>
              </w:rPr>
              <w:t xml:space="preserve"> </w:t>
            </w:r>
            <w:r>
              <w:rPr>
                <w:rFonts w:ascii="宋体" w:hAnsi="宋体" w:hint="eastAsia"/>
                <w:sz w:val="24"/>
                <w:szCs w:val="24"/>
              </w:rPr>
              <w:t>学</w:t>
            </w:r>
          </w:p>
        </w:tc>
        <w:tc>
          <w:tcPr>
            <w:tcW w:w="1071" w:type="dxa"/>
            <w:vAlign w:val="center"/>
          </w:tcPr>
          <w:p w:rsidR="00020F55" w:rsidRDefault="00020F55" w:rsidP="005F29FE">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020F55" w:rsidRDefault="00020F55">
            <w:pPr>
              <w:snapToGrid w:val="0"/>
              <w:ind w:left="864"/>
              <w:rPr>
                <w:rFonts w:ascii="宋体"/>
                <w:sz w:val="24"/>
                <w:szCs w:val="24"/>
              </w:rPr>
            </w:pPr>
            <w:r>
              <w:rPr>
                <w:rFonts w:ascii="宋体" w:hAnsi="宋体"/>
                <w:sz w:val="24"/>
                <w:szCs w:val="24"/>
              </w:rPr>
              <w:t>2016</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巫欣奇</w:t>
            </w:r>
          </w:p>
        </w:tc>
        <w:tc>
          <w:tcPr>
            <w:tcW w:w="1785" w:type="dxa"/>
            <w:vAlign w:val="center"/>
          </w:tcPr>
          <w:p w:rsidR="00020F55" w:rsidRDefault="00020F55" w:rsidP="005F29FE">
            <w:pPr>
              <w:snapToGrid w:val="0"/>
              <w:jc w:val="center"/>
              <w:rPr>
                <w:rFonts w:ascii="宋体"/>
                <w:sz w:val="24"/>
                <w:szCs w:val="24"/>
              </w:rPr>
            </w:pPr>
            <w:r>
              <w:rPr>
                <w:rFonts w:ascii="宋体" w:hAnsi="宋体"/>
                <w:sz w:val="24"/>
                <w:szCs w:val="24"/>
              </w:rPr>
              <w:t>20164832</w:t>
            </w:r>
          </w:p>
        </w:tc>
        <w:tc>
          <w:tcPr>
            <w:tcW w:w="1786" w:type="dxa"/>
            <w:gridSpan w:val="2"/>
            <w:vAlign w:val="center"/>
          </w:tcPr>
          <w:p w:rsidR="00020F55" w:rsidRDefault="00020F55" w:rsidP="005F29FE">
            <w:pPr>
              <w:snapToGrid w:val="0"/>
              <w:jc w:val="center"/>
              <w:rPr>
                <w:rFonts w:ascii="宋体"/>
                <w:sz w:val="24"/>
                <w:szCs w:val="24"/>
              </w:rPr>
            </w:pPr>
            <w:r>
              <w:rPr>
                <w:rFonts w:ascii="宋体" w:hAnsi="宋体" w:hint="eastAsia"/>
                <w:sz w:val="24"/>
                <w:szCs w:val="24"/>
              </w:rPr>
              <w:t>法</w:t>
            </w:r>
            <w:r>
              <w:rPr>
                <w:rFonts w:ascii="宋体" w:hAnsi="宋体"/>
                <w:sz w:val="24"/>
                <w:szCs w:val="24"/>
              </w:rPr>
              <w:t xml:space="preserve"> </w:t>
            </w:r>
            <w:r>
              <w:rPr>
                <w:rFonts w:ascii="宋体" w:hAnsi="宋体" w:hint="eastAsia"/>
                <w:sz w:val="24"/>
                <w:szCs w:val="24"/>
              </w:rPr>
              <w:t>学</w:t>
            </w:r>
          </w:p>
        </w:tc>
        <w:tc>
          <w:tcPr>
            <w:tcW w:w="1071" w:type="dxa"/>
            <w:vAlign w:val="center"/>
          </w:tcPr>
          <w:p w:rsidR="00020F55" w:rsidRDefault="00020F55" w:rsidP="005F29FE">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020F55" w:rsidRDefault="00020F55">
            <w:pPr>
              <w:snapToGrid w:val="0"/>
              <w:ind w:left="864"/>
              <w:rPr>
                <w:rFonts w:ascii="宋体"/>
                <w:sz w:val="24"/>
                <w:szCs w:val="24"/>
              </w:rPr>
            </w:pPr>
            <w:r>
              <w:rPr>
                <w:rFonts w:ascii="宋体" w:hAnsi="宋体"/>
                <w:sz w:val="24"/>
                <w:szCs w:val="24"/>
              </w:rPr>
              <w:t>2016</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罗颖</w:t>
            </w:r>
          </w:p>
        </w:tc>
        <w:tc>
          <w:tcPr>
            <w:tcW w:w="1785" w:type="dxa"/>
            <w:vAlign w:val="center"/>
          </w:tcPr>
          <w:p w:rsidR="00020F55" w:rsidRDefault="00020F55" w:rsidP="005F29FE">
            <w:pPr>
              <w:snapToGrid w:val="0"/>
              <w:jc w:val="center"/>
              <w:rPr>
                <w:rFonts w:ascii="宋体"/>
                <w:sz w:val="24"/>
                <w:szCs w:val="24"/>
              </w:rPr>
            </w:pPr>
            <w:r>
              <w:rPr>
                <w:rFonts w:ascii="宋体" w:hAnsi="宋体"/>
                <w:sz w:val="24"/>
                <w:szCs w:val="24"/>
              </w:rPr>
              <w:t>20164820</w:t>
            </w:r>
          </w:p>
        </w:tc>
        <w:tc>
          <w:tcPr>
            <w:tcW w:w="1786" w:type="dxa"/>
            <w:gridSpan w:val="2"/>
            <w:vAlign w:val="center"/>
          </w:tcPr>
          <w:p w:rsidR="00020F55" w:rsidRDefault="00020F55" w:rsidP="005F29FE">
            <w:pPr>
              <w:snapToGrid w:val="0"/>
              <w:jc w:val="center"/>
              <w:rPr>
                <w:rFonts w:ascii="宋体"/>
                <w:sz w:val="24"/>
                <w:szCs w:val="24"/>
              </w:rPr>
            </w:pPr>
            <w:r>
              <w:rPr>
                <w:rFonts w:ascii="宋体" w:hAnsi="宋体" w:hint="eastAsia"/>
                <w:sz w:val="24"/>
                <w:szCs w:val="24"/>
              </w:rPr>
              <w:t>法</w:t>
            </w:r>
            <w:r>
              <w:rPr>
                <w:rFonts w:ascii="宋体" w:hAnsi="宋体"/>
                <w:sz w:val="24"/>
                <w:szCs w:val="24"/>
              </w:rPr>
              <w:t xml:space="preserve"> </w:t>
            </w:r>
            <w:r>
              <w:rPr>
                <w:rFonts w:ascii="宋体" w:hAnsi="宋体" w:hint="eastAsia"/>
                <w:sz w:val="24"/>
                <w:szCs w:val="24"/>
              </w:rPr>
              <w:t>学</w:t>
            </w:r>
          </w:p>
        </w:tc>
        <w:tc>
          <w:tcPr>
            <w:tcW w:w="1071" w:type="dxa"/>
            <w:vAlign w:val="center"/>
          </w:tcPr>
          <w:p w:rsidR="00020F55" w:rsidRDefault="00020F55" w:rsidP="005F29FE">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020F55" w:rsidRDefault="00020F55">
            <w:pPr>
              <w:snapToGrid w:val="0"/>
              <w:ind w:left="864"/>
              <w:rPr>
                <w:rFonts w:ascii="宋体"/>
                <w:sz w:val="24"/>
                <w:szCs w:val="24"/>
              </w:rPr>
            </w:pPr>
            <w:r>
              <w:rPr>
                <w:rFonts w:ascii="宋体" w:hAnsi="宋体"/>
                <w:sz w:val="24"/>
                <w:szCs w:val="24"/>
              </w:rPr>
              <w:t>2016</w:t>
            </w:r>
          </w:p>
        </w:tc>
      </w:tr>
      <w:tr w:rsidR="00020F55">
        <w:trPr>
          <w:trHeight w:val="608"/>
        </w:trPr>
        <w:tc>
          <w:tcPr>
            <w:tcW w:w="1600" w:type="dxa"/>
            <w:vAlign w:val="center"/>
          </w:tcPr>
          <w:p w:rsidR="00020F55" w:rsidRDefault="00020F55">
            <w:pPr>
              <w:snapToGrid w:val="0"/>
              <w:ind w:left="180"/>
              <w:rPr>
                <w:rFonts w:ascii="宋体"/>
                <w:sz w:val="24"/>
                <w:szCs w:val="24"/>
              </w:rPr>
            </w:pPr>
            <w:r>
              <w:rPr>
                <w:rFonts w:ascii="宋体" w:hAnsi="宋体" w:hint="eastAsia"/>
                <w:sz w:val="24"/>
                <w:szCs w:val="24"/>
              </w:rPr>
              <w:t>指导教师</w:t>
            </w:r>
          </w:p>
        </w:tc>
        <w:tc>
          <w:tcPr>
            <w:tcW w:w="2456" w:type="dxa"/>
            <w:gridSpan w:val="2"/>
            <w:vAlign w:val="center"/>
          </w:tcPr>
          <w:p w:rsidR="00020F55" w:rsidRDefault="00020F55">
            <w:pPr>
              <w:snapToGrid w:val="0"/>
              <w:jc w:val="center"/>
              <w:rPr>
                <w:rFonts w:ascii="宋体"/>
                <w:sz w:val="24"/>
                <w:szCs w:val="24"/>
              </w:rPr>
            </w:pPr>
            <w:r>
              <w:rPr>
                <w:rFonts w:ascii="宋体" w:hAnsi="宋体" w:hint="eastAsia"/>
                <w:sz w:val="24"/>
                <w:szCs w:val="24"/>
              </w:rPr>
              <w:t>吴献萍</w:t>
            </w:r>
          </w:p>
        </w:tc>
        <w:tc>
          <w:tcPr>
            <w:tcW w:w="1115" w:type="dxa"/>
            <w:vAlign w:val="center"/>
          </w:tcPr>
          <w:p w:rsidR="00020F55" w:rsidRDefault="00020F55">
            <w:pPr>
              <w:snapToGrid w:val="0"/>
              <w:jc w:val="center"/>
              <w:rPr>
                <w:rFonts w:ascii="宋体"/>
                <w:sz w:val="24"/>
                <w:szCs w:val="24"/>
              </w:rPr>
            </w:pPr>
            <w:r>
              <w:rPr>
                <w:rFonts w:ascii="宋体" w:hAnsi="宋体" w:hint="eastAsia"/>
                <w:sz w:val="24"/>
                <w:szCs w:val="24"/>
              </w:rPr>
              <w:t>职称</w:t>
            </w:r>
          </w:p>
        </w:tc>
        <w:tc>
          <w:tcPr>
            <w:tcW w:w="3492" w:type="dxa"/>
            <w:gridSpan w:val="3"/>
            <w:vAlign w:val="center"/>
          </w:tcPr>
          <w:p w:rsidR="00020F55" w:rsidRDefault="00020F55">
            <w:pPr>
              <w:snapToGrid w:val="0"/>
              <w:ind w:left="864"/>
              <w:rPr>
                <w:rFonts w:ascii="宋体"/>
                <w:sz w:val="24"/>
                <w:szCs w:val="24"/>
              </w:rPr>
            </w:pPr>
            <w:r>
              <w:rPr>
                <w:rFonts w:ascii="宋体" w:hAnsi="宋体" w:hint="eastAsia"/>
                <w:sz w:val="24"/>
                <w:szCs w:val="24"/>
              </w:rPr>
              <w:t>副教授</w:t>
            </w:r>
          </w:p>
        </w:tc>
      </w:tr>
      <w:tr w:rsidR="00020F55">
        <w:trPr>
          <w:trHeight w:val="608"/>
        </w:trPr>
        <w:tc>
          <w:tcPr>
            <w:tcW w:w="1600" w:type="dxa"/>
            <w:vAlign w:val="center"/>
          </w:tcPr>
          <w:p w:rsidR="00020F55" w:rsidRDefault="00020F55">
            <w:pPr>
              <w:snapToGrid w:val="0"/>
              <w:jc w:val="center"/>
              <w:rPr>
                <w:rFonts w:ascii="宋体"/>
                <w:sz w:val="24"/>
                <w:szCs w:val="24"/>
              </w:rPr>
            </w:pPr>
            <w:r>
              <w:rPr>
                <w:rFonts w:ascii="宋体" w:hAnsi="宋体" w:hint="eastAsia"/>
                <w:sz w:val="24"/>
                <w:szCs w:val="24"/>
              </w:rPr>
              <w:t>项目所属</w:t>
            </w:r>
          </w:p>
          <w:p w:rsidR="00020F55" w:rsidRDefault="00020F55">
            <w:pPr>
              <w:snapToGrid w:val="0"/>
              <w:ind w:left="180"/>
              <w:rPr>
                <w:rFonts w:ascii="宋体"/>
                <w:sz w:val="24"/>
                <w:szCs w:val="24"/>
              </w:rPr>
            </w:pPr>
            <w:r>
              <w:rPr>
                <w:rFonts w:ascii="宋体" w:hAnsi="宋体" w:hint="eastAsia"/>
                <w:sz w:val="24"/>
                <w:szCs w:val="24"/>
              </w:rPr>
              <w:t>一级学科</w:t>
            </w:r>
          </w:p>
        </w:tc>
        <w:tc>
          <w:tcPr>
            <w:tcW w:w="2456" w:type="dxa"/>
            <w:gridSpan w:val="2"/>
            <w:vAlign w:val="center"/>
          </w:tcPr>
          <w:p w:rsidR="00020F55" w:rsidRDefault="00020F55">
            <w:pPr>
              <w:snapToGrid w:val="0"/>
              <w:jc w:val="center"/>
              <w:rPr>
                <w:rFonts w:ascii="宋体"/>
                <w:sz w:val="24"/>
                <w:szCs w:val="24"/>
              </w:rPr>
            </w:pPr>
            <w:r>
              <w:rPr>
                <w:rFonts w:ascii="宋体" w:hAnsi="宋体" w:hint="eastAsia"/>
                <w:sz w:val="24"/>
                <w:szCs w:val="24"/>
              </w:rPr>
              <w:t>法</w:t>
            </w:r>
            <w:r>
              <w:rPr>
                <w:rFonts w:ascii="宋体" w:hAnsi="宋体"/>
                <w:sz w:val="24"/>
                <w:szCs w:val="24"/>
              </w:rPr>
              <w:t xml:space="preserve"> </w:t>
            </w:r>
            <w:r>
              <w:rPr>
                <w:rFonts w:ascii="宋体" w:hAnsi="宋体" w:hint="eastAsia"/>
                <w:sz w:val="24"/>
                <w:szCs w:val="24"/>
              </w:rPr>
              <w:t>学</w:t>
            </w:r>
          </w:p>
        </w:tc>
        <w:tc>
          <w:tcPr>
            <w:tcW w:w="2862" w:type="dxa"/>
            <w:gridSpan w:val="3"/>
            <w:vAlign w:val="center"/>
          </w:tcPr>
          <w:p w:rsidR="00020F55" w:rsidRDefault="00020F55">
            <w:pPr>
              <w:snapToGrid w:val="0"/>
              <w:ind w:left="180"/>
              <w:rPr>
                <w:rFonts w:ascii="宋体"/>
                <w:sz w:val="24"/>
                <w:szCs w:val="24"/>
              </w:rPr>
            </w:pPr>
            <w:r>
              <w:rPr>
                <w:rFonts w:ascii="宋体" w:hAnsi="宋体" w:hint="eastAsia"/>
                <w:sz w:val="24"/>
                <w:szCs w:val="24"/>
              </w:rPr>
              <w:t>项目科类</w:t>
            </w:r>
            <w:r>
              <w:rPr>
                <w:rFonts w:ascii="宋体" w:hAnsi="宋体"/>
                <w:sz w:val="24"/>
                <w:szCs w:val="24"/>
              </w:rPr>
              <w:t>(</w:t>
            </w:r>
            <w:r>
              <w:rPr>
                <w:rFonts w:ascii="宋体" w:hAnsi="宋体" w:hint="eastAsia"/>
                <w:sz w:val="24"/>
                <w:szCs w:val="24"/>
              </w:rPr>
              <w:t>理科</w:t>
            </w:r>
            <w:r>
              <w:rPr>
                <w:rFonts w:ascii="宋体" w:hAnsi="宋体"/>
                <w:sz w:val="24"/>
                <w:szCs w:val="24"/>
              </w:rPr>
              <w:t>/</w:t>
            </w:r>
            <w:r>
              <w:rPr>
                <w:rFonts w:ascii="宋体" w:hAnsi="宋体" w:hint="eastAsia"/>
                <w:sz w:val="24"/>
                <w:szCs w:val="24"/>
              </w:rPr>
              <w:t>文科</w:t>
            </w:r>
            <w:r>
              <w:rPr>
                <w:rFonts w:ascii="宋体" w:hAnsi="宋体"/>
                <w:sz w:val="24"/>
                <w:szCs w:val="24"/>
              </w:rPr>
              <w:t>)</w:t>
            </w:r>
          </w:p>
        </w:tc>
        <w:tc>
          <w:tcPr>
            <w:tcW w:w="1745" w:type="dxa"/>
            <w:vAlign w:val="center"/>
          </w:tcPr>
          <w:p w:rsidR="00020F55" w:rsidRDefault="00020F55" w:rsidP="00020F55">
            <w:pPr>
              <w:snapToGrid w:val="0"/>
              <w:ind w:firstLineChars="150" w:firstLine="31680"/>
              <w:rPr>
                <w:rFonts w:ascii="宋体"/>
                <w:sz w:val="24"/>
                <w:szCs w:val="24"/>
              </w:rPr>
            </w:pPr>
            <w:r>
              <w:rPr>
                <w:rFonts w:ascii="宋体" w:hAnsi="宋体" w:hint="eastAsia"/>
                <w:sz w:val="24"/>
                <w:szCs w:val="24"/>
              </w:rPr>
              <w:t>文</w:t>
            </w:r>
            <w:r>
              <w:rPr>
                <w:rFonts w:ascii="宋体" w:hAnsi="宋体"/>
                <w:sz w:val="24"/>
                <w:szCs w:val="24"/>
              </w:rPr>
              <w:t xml:space="preserve"> </w:t>
            </w:r>
            <w:r>
              <w:rPr>
                <w:rFonts w:ascii="宋体" w:hAnsi="宋体" w:hint="eastAsia"/>
                <w:sz w:val="24"/>
                <w:szCs w:val="24"/>
              </w:rPr>
              <w:t>科</w:t>
            </w:r>
          </w:p>
        </w:tc>
      </w:tr>
      <w:tr w:rsidR="00020F55">
        <w:trPr>
          <w:trHeight w:val="511"/>
        </w:trPr>
        <w:tc>
          <w:tcPr>
            <w:tcW w:w="8663" w:type="dxa"/>
            <w:gridSpan w:val="7"/>
          </w:tcPr>
          <w:p w:rsidR="00020F55" w:rsidRDefault="00020F55">
            <w:pPr>
              <w:snapToGrid w:val="0"/>
              <w:rPr>
                <w:rFonts w:ascii="宋体"/>
                <w:sz w:val="24"/>
                <w:szCs w:val="24"/>
              </w:rPr>
            </w:pPr>
            <w:r>
              <w:rPr>
                <w:rFonts w:ascii="宋体" w:hAnsi="宋体" w:hint="eastAsia"/>
                <w:sz w:val="24"/>
                <w:szCs w:val="24"/>
              </w:rPr>
              <w:t>学生曾经参与科研的情况</w:t>
            </w:r>
          </w:p>
          <w:p w:rsidR="00020F55" w:rsidRDefault="00020F55" w:rsidP="00020F55">
            <w:pPr>
              <w:snapToGrid w:val="0"/>
              <w:ind w:firstLineChars="200" w:firstLine="31680"/>
              <w:rPr>
                <w:rFonts w:ascii="宋体"/>
                <w:sz w:val="24"/>
                <w:szCs w:val="24"/>
              </w:rPr>
            </w:pPr>
            <w:r>
              <w:rPr>
                <w:rFonts w:ascii="宋体" w:hAnsi="宋体" w:hint="eastAsia"/>
                <w:sz w:val="24"/>
                <w:szCs w:val="24"/>
              </w:rPr>
              <w:t>无</w:t>
            </w:r>
          </w:p>
        </w:tc>
      </w:tr>
      <w:tr w:rsidR="00020F55">
        <w:trPr>
          <w:trHeight w:val="2652"/>
        </w:trPr>
        <w:tc>
          <w:tcPr>
            <w:tcW w:w="8663" w:type="dxa"/>
            <w:gridSpan w:val="7"/>
          </w:tcPr>
          <w:p w:rsidR="00020F55" w:rsidRDefault="00020F55" w:rsidP="00AA0012">
            <w:pPr>
              <w:snapToGrid w:val="0"/>
              <w:spacing w:line="450" w:lineRule="exact"/>
              <w:rPr>
                <w:rFonts w:ascii="宋体"/>
                <w:sz w:val="24"/>
                <w:szCs w:val="24"/>
              </w:rPr>
            </w:pPr>
            <w:r>
              <w:rPr>
                <w:rFonts w:ascii="宋体" w:hAnsi="宋体" w:hint="eastAsia"/>
                <w:sz w:val="24"/>
                <w:szCs w:val="24"/>
              </w:rPr>
              <w:t>指导教师承担科研课题情况</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1.2009</w:t>
            </w:r>
            <w:r>
              <w:rPr>
                <w:rFonts w:ascii="宋体" w:hAnsi="宋体" w:hint="eastAsia"/>
                <w:sz w:val="24"/>
                <w:szCs w:val="24"/>
              </w:rPr>
              <w:t>年</w:t>
            </w:r>
            <w:r>
              <w:rPr>
                <w:rFonts w:ascii="宋体" w:hAnsi="宋体"/>
                <w:sz w:val="24"/>
                <w:szCs w:val="24"/>
              </w:rPr>
              <w:t>——2011</w:t>
            </w:r>
            <w:r>
              <w:rPr>
                <w:rFonts w:ascii="宋体" w:hAnsi="宋体" w:hint="eastAsia"/>
                <w:sz w:val="24"/>
                <w:szCs w:val="24"/>
              </w:rPr>
              <w:t>年，主持湖南省哲学社会科学基金项目《我国水污染犯罪惩治与预防机制研究》；</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2.2008</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——2011</w:t>
            </w:r>
            <w:r>
              <w:rPr>
                <w:rFonts w:ascii="宋体" w:hAnsi="宋体" w:hint="eastAsia"/>
                <w:sz w:val="24"/>
                <w:szCs w:val="24"/>
              </w:rPr>
              <w:t>年</w:t>
            </w:r>
            <w:r>
              <w:rPr>
                <w:rFonts w:ascii="宋体" w:hAnsi="宋体"/>
                <w:sz w:val="24"/>
                <w:szCs w:val="24"/>
              </w:rPr>
              <w:t>12</w:t>
            </w:r>
            <w:r>
              <w:rPr>
                <w:rFonts w:ascii="宋体" w:hAnsi="宋体" w:hint="eastAsia"/>
                <w:sz w:val="24"/>
                <w:szCs w:val="24"/>
              </w:rPr>
              <w:t>月，主持湖南省哲学社会科学成果评审委员会</w:t>
            </w:r>
            <w:r>
              <w:rPr>
                <w:rFonts w:ascii="宋体" w:hAnsi="宋体"/>
                <w:sz w:val="24"/>
                <w:szCs w:val="24"/>
              </w:rPr>
              <w:t>2008——2009</w:t>
            </w:r>
            <w:r>
              <w:rPr>
                <w:rFonts w:ascii="宋体" w:hAnsi="宋体" w:hint="eastAsia"/>
                <w:sz w:val="24"/>
                <w:szCs w:val="24"/>
              </w:rPr>
              <w:t>年度立项课题《“两型”社会建设中生态环境犯罪基本理论问题研究》；</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3.2009</w:t>
            </w:r>
            <w:r>
              <w:rPr>
                <w:rFonts w:ascii="宋体" w:hAnsi="宋体" w:hint="eastAsia"/>
                <w:sz w:val="24"/>
                <w:szCs w:val="24"/>
              </w:rPr>
              <w:t>年</w:t>
            </w:r>
            <w:r>
              <w:rPr>
                <w:rFonts w:ascii="宋体" w:hAnsi="宋体"/>
                <w:sz w:val="24"/>
                <w:szCs w:val="24"/>
              </w:rPr>
              <w:t>——2011</w:t>
            </w:r>
            <w:r>
              <w:rPr>
                <w:rFonts w:ascii="宋体" w:hAnsi="宋体" w:hint="eastAsia"/>
                <w:sz w:val="24"/>
                <w:szCs w:val="24"/>
              </w:rPr>
              <w:t>年，主持湖南省教育厅科研项目《中日环境刑事立法理论与实践比较研究》；</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4.2003</w:t>
            </w:r>
            <w:r>
              <w:rPr>
                <w:rFonts w:ascii="宋体" w:hAnsi="宋体" w:hint="eastAsia"/>
                <w:sz w:val="24"/>
                <w:szCs w:val="24"/>
              </w:rPr>
              <w:t>年</w:t>
            </w:r>
            <w:r>
              <w:rPr>
                <w:rFonts w:ascii="宋体" w:hAnsi="宋体"/>
                <w:sz w:val="24"/>
                <w:szCs w:val="24"/>
              </w:rPr>
              <w:t>——2005</w:t>
            </w:r>
            <w:r>
              <w:rPr>
                <w:rFonts w:ascii="宋体" w:hAnsi="宋体" w:hint="eastAsia"/>
                <w:sz w:val="24"/>
                <w:szCs w:val="24"/>
              </w:rPr>
              <w:t>年，主持湖南省教育厅科研项目《破坏野生动物资源犯罪的立法完善研究》；</w:t>
            </w:r>
            <w:r>
              <w:rPr>
                <w:rFonts w:ascii="宋体" w:hAnsi="宋体"/>
                <w:sz w:val="24"/>
                <w:szCs w:val="24"/>
              </w:rPr>
              <w:t xml:space="preserve"> </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5.2010</w:t>
            </w:r>
            <w:r>
              <w:rPr>
                <w:rFonts w:ascii="宋体" w:hAnsi="宋体" w:hint="eastAsia"/>
                <w:sz w:val="24"/>
                <w:szCs w:val="24"/>
              </w:rPr>
              <w:t>年</w:t>
            </w:r>
            <w:r>
              <w:rPr>
                <w:rFonts w:ascii="宋体" w:hAnsi="宋体"/>
                <w:sz w:val="24"/>
                <w:szCs w:val="24"/>
              </w:rPr>
              <w:t>——2012</w:t>
            </w:r>
            <w:r>
              <w:rPr>
                <w:rFonts w:ascii="宋体" w:hAnsi="宋体" w:hint="eastAsia"/>
                <w:sz w:val="24"/>
                <w:szCs w:val="24"/>
              </w:rPr>
              <w:t>年，主持中南林业科技大学国家社科基金预研项目《我国水污染犯罪惩治与预防机制研究》；</w:t>
            </w:r>
          </w:p>
          <w:p w:rsidR="00020F55" w:rsidRDefault="00020F55" w:rsidP="00020F55">
            <w:pPr>
              <w:snapToGrid w:val="0"/>
              <w:spacing w:line="450" w:lineRule="exact"/>
              <w:ind w:firstLineChars="200" w:firstLine="31680"/>
              <w:rPr>
                <w:rFonts w:ascii="宋体"/>
                <w:sz w:val="24"/>
                <w:szCs w:val="24"/>
              </w:rPr>
            </w:pPr>
            <w:r>
              <w:rPr>
                <w:rFonts w:ascii="宋体" w:hAnsi="宋体"/>
                <w:sz w:val="24"/>
                <w:szCs w:val="24"/>
              </w:rPr>
              <w:t>6.2007</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——2009</w:t>
            </w:r>
            <w:r>
              <w:rPr>
                <w:rFonts w:ascii="宋体" w:hAnsi="宋体" w:hint="eastAsia"/>
                <w:sz w:val="24"/>
                <w:szCs w:val="24"/>
              </w:rPr>
              <w:t>年</w:t>
            </w:r>
            <w:r>
              <w:rPr>
                <w:rFonts w:ascii="宋体" w:hAnsi="宋体"/>
                <w:sz w:val="24"/>
                <w:szCs w:val="24"/>
              </w:rPr>
              <w:t>12</w:t>
            </w:r>
            <w:r>
              <w:rPr>
                <w:rFonts w:ascii="宋体" w:hAnsi="宋体" w:hint="eastAsia"/>
                <w:sz w:val="24"/>
                <w:szCs w:val="24"/>
              </w:rPr>
              <w:t>月，主持中南林业科技大学教改项目《统一司法考试制度和法学教育改革研究》。</w:t>
            </w:r>
          </w:p>
        </w:tc>
      </w:tr>
      <w:tr w:rsidR="00020F55">
        <w:trPr>
          <w:trHeight w:val="4440"/>
        </w:trPr>
        <w:tc>
          <w:tcPr>
            <w:tcW w:w="8663" w:type="dxa"/>
            <w:gridSpan w:val="7"/>
          </w:tcPr>
          <w:p w:rsidR="00020F55" w:rsidRDefault="00020F55">
            <w:pPr>
              <w:snapToGrid w:val="0"/>
              <w:spacing w:line="360" w:lineRule="auto"/>
              <w:rPr>
                <w:rFonts w:ascii="宋体"/>
                <w:sz w:val="24"/>
                <w:szCs w:val="24"/>
              </w:rPr>
            </w:pPr>
            <w:r>
              <w:rPr>
                <w:rFonts w:ascii="宋体" w:hAnsi="宋体" w:hint="eastAsia"/>
                <w:sz w:val="24"/>
                <w:szCs w:val="24"/>
              </w:rPr>
              <w:t>项目研究和实验的目的、内容和要解决的主要问题</w:t>
            </w:r>
          </w:p>
          <w:p w:rsidR="00020F55" w:rsidRPr="00AC12AD" w:rsidRDefault="00020F55">
            <w:pPr>
              <w:snapToGrid w:val="0"/>
              <w:spacing w:line="360" w:lineRule="auto"/>
              <w:rPr>
                <w:rFonts w:ascii="宋体"/>
                <w:sz w:val="10"/>
                <w:szCs w:val="10"/>
              </w:rPr>
            </w:pP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一、项目研究目的</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随着互联网移动金融的出现，网贷平台以低成本、低门槛的方式，利用大学生群体存在的盲目攀比等消费心理及创业投资等理财投资心理等，迅速进入校园市场。然而近年社会上频频爆出大学生无力偿还巨额贷款自杀，网贷平台发女大学生裸照催款等问题。这种互联网网贷在校园里迅速蔓延。因缺乏有效监督及规范体制，导致许多大学生因无法偿还网贷及签订侵权贷款条约而陷入困境后出现其本人人身权利受到侵犯或做出过激行为等具有社会危害性的现象。因此通过分析大学生的网贷行为和心理，深入调查网贷市场现状及运作机制，找出网贷的法律漏洞及大学生主体的思想漏洞，提出规范大学生网贷的法律建议，为我国互联网市场发展提供借鉴与规范。</w:t>
            </w:r>
          </w:p>
          <w:p w:rsidR="00020F55" w:rsidRPr="00797BE9" w:rsidRDefault="00020F55">
            <w:pPr>
              <w:snapToGrid w:val="0"/>
              <w:spacing w:line="360" w:lineRule="auto"/>
              <w:rPr>
                <w:rFonts w:ascii="宋体"/>
                <w:sz w:val="18"/>
                <w:szCs w:val="18"/>
              </w:rPr>
            </w:pP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二、项目研究内容</w:t>
            </w: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（一）校园网贷发展现状</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近年来，校园网贷发展迅速，除了小贷公司、民间借贷之外，各网贷平台也纷纷将触角伸进了大学校园。相关数据显示，截至</w:t>
            </w:r>
            <w:r>
              <w:rPr>
                <w:rFonts w:ascii="宋体" w:hAnsi="宋体"/>
                <w:sz w:val="24"/>
                <w:szCs w:val="24"/>
              </w:rPr>
              <w:t>2015</w:t>
            </w:r>
            <w:r>
              <w:rPr>
                <w:rFonts w:ascii="宋体" w:hAnsi="宋体" w:hint="eastAsia"/>
                <w:sz w:val="24"/>
                <w:szCs w:val="24"/>
              </w:rPr>
              <w:t>年</w:t>
            </w:r>
            <w:r>
              <w:rPr>
                <w:rFonts w:ascii="宋体" w:hAnsi="宋体"/>
                <w:sz w:val="24"/>
                <w:szCs w:val="24"/>
              </w:rPr>
              <w:t>4</w:t>
            </w:r>
            <w:r>
              <w:rPr>
                <w:rFonts w:ascii="宋体" w:hAnsi="宋体" w:hint="eastAsia"/>
                <w:sz w:val="24"/>
                <w:szCs w:val="24"/>
              </w:rPr>
              <w:t>月底，全国共有网贷平台</w:t>
            </w:r>
            <w:r>
              <w:rPr>
                <w:rFonts w:ascii="宋体" w:hAnsi="宋体"/>
                <w:sz w:val="24"/>
                <w:szCs w:val="24"/>
              </w:rPr>
              <w:t>3054</w:t>
            </w:r>
            <w:r>
              <w:rPr>
                <w:rFonts w:ascii="宋体" w:hAnsi="宋体" w:hint="eastAsia"/>
                <w:sz w:val="24"/>
                <w:szCs w:val="24"/>
              </w:rPr>
              <w:t>家，其中较为活跃的有</w:t>
            </w:r>
            <w:r>
              <w:rPr>
                <w:rFonts w:ascii="宋体" w:hAnsi="宋体"/>
                <w:sz w:val="24"/>
                <w:szCs w:val="24"/>
              </w:rPr>
              <w:t>350</w:t>
            </w:r>
            <w:r>
              <w:rPr>
                <w:rFonts w:ascii="宋体" w:hAnsi="宋体" w:hint="eastAsia"/>
                <w:sz w:val="24"/>
                <w:szCs w:val="24"/>
              </w:rPr>
              <w:t>家左右。但行业总体呈现出“无门槛、无监管、无标准”的“三无”状态，由此可见校园网贷亦处于无监管的无序状态。不法分子设置高利贷陷阱，催客、骗子混杂其中，也难怪不少大学生会受其诱惑。</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．借贷信息铺天盖地</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一些借贷公司的放款信息在高校校园宣传栏、墙壁、寝室走道等公共场所以及</w:t>
            </w:r>
            <w:r>
              <w:rPr>
                <w:rFonts w:ascii="宋体" w:hAnsi="宋体"/>
                <w:sz w:val="24"/>
                <w:szCs w:val="24"/>
              </w:rPr>
              <w:t xml:space="preserve"> QQ </w:t>
            </w:r>
            <w:r>
              <w:rPr>
                <w:rFonts w:ascii="宋体" w:hAnsi="宋体" w:hint="eastAsia"/>
                <w:sz w:val="24"/>
                <w:szCs w:val="24"/>
              </w:rPr>
              <w:t>群、微信朋友圈上随处可见。“无担保、无抵押，当日放款”等诱人的贷款广告被清理后，马上又会被贴上。不仅如此，大学生借贷推广兼职，也在里面起到了推波助澜的作用，借贷信息时时冲击着大学生的眼球。</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2.</w:t>
            </w:r>
            <w:r>
              <w:rPr>
                <w:rFonts w:ascii="宋体" w:hAnsi="宋体"/>
                <w:sz w:val="24"/>
                <w:szCs w:val="24"/>
              </w:rPr>
              <w:tab/>
            </w:r>
            <w:r>
              <w:rPr>
                <w:rFonts w:ascii="宋体" w:hAnsi="宋体" w:hint="eastAsia"/>
                <w:sz w:val="24"/>
                <w:szCs w:val="24"/>
              </w:rPr>
              <w:t>借贷公司乱像频发</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为了吸引学生贷款，放款者提出各种优厚条件，无需贵重物品抵押、无需担保，只需提供学生证和身份证复印件就可签借款协议。有的甚至只需提供身份证、学生证和一张银行卡，再留下老师、同学的电话即可。随着校园借贷的蔓延，借贷公司也频出新招，从起初的“无担保、无抵押”变为触目惊心的“拍个裸照，立等可取”。由于国内放贷人的门槛较低，只要能拿到营业执照，就可以开一家网络借贷公司。一些平台甚至打着电子商务公司的幌子，实际上是以分期的名义放贷。更有甚者，有的高利贷团伙打着互联网交易平台的名义，实际是个人约定，私下交易，往往以私下约定为准，绕过了平台监管。</w:t>
            </w: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（二）校园网贷盛行的原因</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大学生消费欲望强烈且对新事物的接受度比较高，大学生往往还没有形成风险管控的概念，消费观还在塑形中，这个时候最容易受到物质的刺激。大学生的身份有保证，即使出现无力偿还的情况，借贷公司也不用担心找不到人</w:t>
            </w:r>
            <w:r>
              <w:rPr>
                <w:rFonts w:ascii="宋体" w:hAnsi="宋体"/>
                <w:sz w:val="24"/>
                <w:szCs w:val="24"/>
              </w:rPr>
              <w:t>;</w:t>
            </w:r>
            <w:r>
              <w:rPr>
                <w:rFonts w:ascii="宋体" w:hAnsi="宋体" w:hint="eastAsia"/>
                <w:sz w:val="24"/>
                <w:szCs w:val="24"/>
              </w:rPr>
              <w:t>而且大学生的背后还有父母</w:t>
            </w:r>
            <w:r>
              <w:rPr>
                <w:rFonts w:ascii="宋体" w:hAnsi="宋体"/>
                <w:sz w:val="24"/>
                <w:szCs w:val="24"/>
              </w:rPr>
              <w:t>;</w:t>
            </w:r>
            <w:r>
              <w:rPr>
                <w:rFonts w:ascii="宋体" w:hAnsi="宋体" w:hint="eastAsia"/>
                <w:sz w:val="24"/>
                <w:szCs w:val="24"/>
              </w:rPr>
              <w:t>而且利息高，计算各分期购物平台的年利息，有的平台甚至达到</w:t>
            </w:r>
            <w:r>
              <w:rPr>
                <w:rFonts w:ascii="宋体" w:hAnsi="宋体"/>
                <w:sz w:val="24"/>
                <w:szCs w:val="24"/>
              </w:rPr>
              <w:t>20%</w:t>
            </w:r>
            <w:r>
              <w:rPr>
                <w:rFonts w:ascii="宋体" w:hAnsi="宋体" w:hint="eastAsia"/>
                <w:sz w:val="24"/>
                <w:szCs w:val="24"/>
              </w:rPr>
              <w:t>。</w:t>
            </w: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（三）网贷存在的问题</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 xml:space="preserve">1. </w:t>
            </w:r>
            <w:r>
              <w:rPr>
                <w:rFonts w:ascii="宋体" w:hAnsi="宋体" w:hint="eastAsia"/>
                <w:sz w:val="24"/>
                <w:szCs w:val="24"/>
              </w:rPr>
              <w:t>校园网贷套牢学生有手段，培养了学生超前消费的习惯。有学生证和身份证，填个表，不需要担保人，资质审核过程更是简单。如此就能够获得贷款确实使学生们感受到了便利，也会进一步激发他们的消费欲望。助长学生好逸恶劳的恶习。</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违反广告法，存在着淫秽、不道德的诱惑侵蚀着校园的精神文化和影响着学生正确价值观形成。</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校园网贷背后乱象丛生，借贷程序亟待完善。校园网贷平台有泄露用户隐私的风险。校园网贷平台成隐性高利贷，校园贷款的利率已经远远超过正常的利率。校园网贷平台审核制度漏洞百出。</w:t>
            </w:r>
          </w:p>
          <w:p w:rsidR="00020F55" w:rsidRPr="00797BE9" w:rsidRDefault="00020F55">
            <w:pPr>
              <w:snapToGrid w:val="0"/>
              <w:spacing w:line="360" w:lineRule="auto"/>
              <w:rPr>
                <w:rFonts w:ascii="宋体"/>
                <w:sz w:val="18"/>
                <w:szCs w:val="18"/>
              </w:rPr>
            </w:pP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三、要解决的问题</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刑法中破坏社会主义经济秩序罪和侵犯公民人身权利，民主权利罪的规定与现实网贷运行需要的监管脱节的问题。</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司法实践中，经济法与刑法等相关规定冲突的问题。</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如何提高大学生风险意识和普法教育以及保障大学生权益的问题。</w:t>
            </w:r>
          </w:p>
          <w:p w:rsidR="00020F55" w:rsidRDefault="00020F55">
            <w:pPr>
              <w:snapToGrid w:val="0"/>
              <w:spacing w:line="360" w:lineRule="auto"/>
              <w:rPr>
                <w:rFonts w:ascii="宋体"/>
                <w:sz w:val="24"/>
                <w:szCs w:val="24"/>
              </w:rPr>
            </w:pPr>
          </w:p>
        </w:tc>
      </w:tr>
      <w:tr w:rsidR="00020F55">
        <w:trPr>
          <w:trHeight w:val="4440"/>
        </w:trPr>
        <w:tc>
          <w:tcPr>
            <w:tcW w:w="8663" w:type="dxa"/>
            <w:gridSpan w:val="7"/>
          </w:tcPr>
          <w:p w:rsidR="00020F55" w:rsidRDefault="00020F55">
            <w:pPr>
              <w:snapToGrid w:val="0"/>
              <w:spacing w:line="360" w:lineRule="auto"/>
              <w:rPr>
                <w:rFonts w:ascii="宋体"/>
                <w:sz w:val="24"/>
                <w:szCs w:val="24"/>
              </w:rPr>
            </w:pPr>
            <w:r>
              <w:rPr>
                <w:rFonts w:ascii="宋体" w:hAnsi="宋体" w:hint="eastAsia"/>
                <w:sz w:val="24"/>
                <w:szCs w:val="24"/>
              </w:rPr>
              <w:t>国内外研究现状和发展动态</w:t>
            </w:r>
          </w:p>
          <w:p w:rsidR="00020F55" w:rsidRPr="00AC12AD" w:rsidRDefault="00020F55" w:rsidP="00020F55">
            <w:pPr>
              <w:snapToGrid w:val="0"/>
              <w:spacing w:line="360" w:lineRule="auto"/>
              <w:ind w:firstLineChars="196" w:firstLine="31680"/>
              <w:rPr>
                <w:rFonts w:ascii="宋体"/>
                <w:b/>
                <w:sz w:val="11"/>
                <w:szCs w:val="11"/>
              </w:rPr>
            </w:pP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一、我国研究现状和动态</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我国</w:t>
            </w:r>
            <w:r>
              <w:rPr>
                <w:rFonts w:ascii="宋体" w:hAnsi="宋体"/>
                <w:sz w:val="24"/>
                <w:szCs w:val="24"/>
              </w:rPr>
              <w:t>P2P</w:t>
            </w:r>
            <w:r>
              <w:rPr>
                <w:rFonts w:ascii="宋体" w:hAnsi="宋体" w:hint="eastAsia"/>
                <w:sz w:val="24"/>
                <w:szCs w:val="24"/>
              </w:rPr>
              <w:t>网贷已被纳入监管议程，按照基本确定的互联网金融监管思路，</w:t>
            </w:r>
            <w:r>
              <w:rPr>
                <w:rFonts w:ascii="宋体" w:hAnsi="宋体"/>
                <w:sz w:val="24"/>
                <w:szCs w:val="24"/>
              </w:rPr>
              <w:t>P2P</w:t>
            </w:r>
            <w:r>
              <w:rPr>
                <w:rFonts w:ascii="宋体" w:hAnsi="宋体" w:hint="eastAsia"/>
                <w:sz w:val="24"/>
                <w:szCs w:val="24"/>
              </w:rPr>
              <w:t>网贷将由银监会负责监管，已经出台银监会等四部委联合发布的《网络信息借贷中介机构业务活动管理暂行办法》，但除此之外，我国法律已没有其他相关法律法规进行要求。</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此外</w:t>
            </w:r>
            <w:r>
              <w:rPr>
                <w:rFonts w:ascii="宋体" w:hAnsi="宋体"/>
                <w:sz w:val="24"/>
                <w:szCs w:val="24"/>
              </w:rPr>
              <w:t>20</w:t>
            </w:r>
            <w:r>
              <w:rPr>
                <w:rFonts w:ascii="宋体" w:hAnsi="宋体" w:hint="eastAsia"/>
                <w:sz w:val="24"/>
                <w:szCs w:val="24"/>
              </w:rPr>
              <w:t>世纪</w:t>
            </w:r>
            <w:r>
              <w:rPr>
                <w:rFonts w:ascii="宋体" w:hAnsi="宋体"/>
                <w:sz w:val="24"/>
                <w:szCs w:val="24"/>
              </w:rPr>
              <w:t>70</w:t>
            </w:r>
            <w:r>
              <w:rPr>
                <w:rFonts w:ascii="宋体" w:hAnsi="宋体" w:hint="eastAsia"/>
                <w:sz w:val="24"/>
                <w:szCs w:val="24"/>
              </w:rPr>
              <w:t>年代末，硅谷创业者的成功，刺激了美国大学生创业热潮的兴起，美拥有极高的大学生创业率与成功率，与其良好的资金扶助渠道有着密不可分的联系，早在</w:t>
            </w:r>
            <w:r>
              <w:rPr>
                <w:rFonts w:ascii="宋体" w:hAnsi="宋体"/>
                <w:sz w:val="24"/>
                <w:szCs w:val="24"/>
              </w:rPr>
              <w:t>1953</w:t>
            </w:r>
            <w:r>
              <w:rPr>
                <w:rFonts w:ascii="宋体" w:hAnsi="宋体" w:hint="eastAsia"/>
                <w:sz w:val="24"/>
                <w:szCs w:val="24"/>
              </w:rPr>
              <w:t>年美国颁布的《小企业法案》中就提出在众多大学中设立小企业发展中心等，不仅加强了学术界与小企业发展的联系，同时也为潜在的或现有的小企业提供财政，营销，生产，技术，管理上的协助，使他们能够通过创业改善生活质量。而在我国专门针对大学生创业的小额贷款机构几乎没有；国家对于政府这类公益资金的管理和申请流程尚未作出明确的规定；政府提供的小额贷款金额有限，并且申请手续复杂、要求高、时间长；贷款的偿还期较短，对于想贷款的学生来说无疑会形成心理压力；风险投资的获取途径少、金额少。</w:t>
            </w:r>
          </w:p>
          <w:p w:rsidR="00020F55" w:rsidRPr="00797BE9" w:rsidRDefault="00020F55">
            <w:pPr>
              <w:snapToGrid w:val="0"/>
              <w:spacing w:line="360" w:lineRule="auto"/>
              <w:rPr>
                <w:rFonts w:ascii="宋体"/>
                <w:b/>
                <w:sz w:val="18"/>
                <w:szCs w:val="18"/>
              </w:rPr>
            </w:pPr>
          </w:p>
          <w:p w:rsidR="00020F55" w:rsidRDefault="00020F55" w:rsidP="00020F55">
            <w:pPr>
              <w:snapToGrid w:val="0"/>
              <w:spacing w:line="360" w:lineRule="auto"/>
              <w:ind w:firstLineChars="196" w:firstLine="31680"/>
              <w:rPr>
                <w:rFonts w:ascii="宋体"/>
                <w:b/>
                <w:sz w:val="24"/>
                <w:szCs w:val="24"/>
              </w:rPr>
            </w:pPr>
            <w:r>
              <w:rPr>
                <w:rFonts w:ascii="宋体" w:hAnsi="宋体" w:hint="eastAsia"/>
                <w:b/>
                <w:sz w:val="24"/>
                <w:szCs w:val="24"/>
              </w:rPr>
              <w:t>二、国外研究现状和动态</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美国财政首份官方《网贷白皮书》中提出利用数据建模来承销贷款建立新型信用模型，提高借贷双方的透明度与监管的透明度等观点，其认为应该持续监测网络环境潜在的趋势变化（包括信用评分机制变化、利率变化、潜在的流动性风险、潜在的网络安全威胁、遵守反洗钱规定等。）</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结合美国和英国现有的法律体系分析得出，《关于网络众酬和通过其他方式发行不易变现证券的监督规则》，设置客户资金管理与争议解决补偿机制，美国跟英国均设置了准入门槛，建立了信息披露制度，设置了破产后备计划。从中能够看出，英国和美国从准入到认证再到具体实施都有比较完善的监督和保障制度但对大学生群体没有具体的特殊性规定。</w:t>
            </w:r>
          </w:p>
        </w:tc>
      </w:tr>
      <w:tr w:rsidR="00020F55">
        <w:trPr>
          <w:trHeight w:val="4440"/>
        </w:trPr>
        <w:tc>
          <w:tcPr>
            <w:tcW w:w="8663" w:type="dxa"/>
            <w:gridSpan w:val="7"/>
          </w:tcPr>
          <w:p w:rsidR="00020F55" w:rsidRDefault="00020F55">
            <w:pPr>
              <w:snapToGrid w:val="0"/>
              <w:spacing w:line="360" w:lineRule="auto"/>
              <w:rPr>
                <w:rFonts w:ascii="宋体"/>
                <w:sz w:val="24"/>
                <w:szCs w:val="24"/>
              </w:rPr>
            </w:pPr>
            <w:r>
              <w:rPr>
                <w:rFonts w:ascii="宋体" w:hAnsi="宋体" w:hint="eastAsia"/>
                <w:sz w:val="24"/>
                <w:szCs w:val="24"/>
              </w:rPr>
              <w:t>本项目学生有关的研究积累和已取得的成绩</w:t>
            </w:r>
          </w:p>
          <w:p w:rsidR="00020F55" w:rsidRDefault="00020F55" w:rsidP="00020F55">
            <w:pPr>
              <w:snapToGrid w:val="0"/>
              <w:spacing w:line="360" w:lineRule="auto"/>
              <w:ind w:firstLineChars="200" w:firstLine="31680"/>
              <w:rPr>
                <w:rFonts w:ascii="宋体"/>
                <w:sz w:val="24"/>
                <w:szCs w:val="24"/>
              </w:rPr>
            </w:pPr>
            <w:r>
              <w:rPr>
                <w:rFonts w:ascii="宋体" w:hAnsi="宋体" w:hint="eastAsia"/>
                <w:sz w:val="24"/>
                <w:szCs w:val="24"/>
              </w:rPr>
              <w:t>已收集参考文献</w:t>
            </w:r>
            <w:r>
              <w:rPr>
                <w:rFonts w:ascii="宋体" w:hAnsi="宋体"/>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梁鹏</w:t>
            </w:r>
            <w:r>
              <w:rPr>
                <w:rFonts w:ascii="宋体"/>
                <w:sz w:val="24"/>
                <w:szCs w:val="24"/>
              </w:rPr>
              <w:t>.</w:t>
            </w:r>
            <w:r>
              <w:t xml:space="preserve"> </w:t>
            </w:r>
            <w:r>
              <w:rPr>
                <w:rFonts w:ascii="宋体" w:hAnsi="宋体" w:hint="eastAsia"/>
                <w:sz w:val="24"/>
                <w:szCs w:val="24"/>
              </w:rPr>
              <w:t>大学生网贷风险的法律控制</w:t>
            </w:r>
            <w:r>
              <w:rPr>
                <w:rFonts w:ascii="宋体" w:hAnsi="宋体"/>
                <w:sz w:val="24"/>
                <w:szCs w:val="24"/>
              </w:rPr>
              <w:t>[J].</w:t>
            </w:r>
            <w:r>
              <w:t xml:space="preserve"> </w:t>
            </w:r>
            <w:r>
              <w:rPr>
                <w:rFonts w:ascii="宋体" w:hAnsi="宋体" w:hint="eastAsia"/>
                <w:sz w:val="24"/>
                <w:szCs w:val="24"/>
              </w:rPr>
              <w:t>中国青年政治学院学报，</w:t>
            </w:r>
            <w:r>
              <w:rPr>
                <w:rFonts w:ascii="宋体" w:hAnsi="宋体"/>
                <w:sz w:val="24"/>
                <w:szCs w:val="24"/>
              </w:rPr>
              <w:t>2016(09)</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张淼</w:t>
            </w:r>
            <w:r>
              <w:rPr>
                <w:rFonts w:ascii="宋体"/>
                <w:sz w:val="24"/>
                <w:szCs w:val="24"/>
              </w:rPr>
              <w:t>.</w:t>
            </w:r>
            <w:r>
              <w:t xml:space="preserve"> </w:t>
            </w:r>
            <w:r>
              <w:rPr>
                <w:rFonts w:ascii="宋体" w:hAnsi="宋体" w:hint="eastAsia"/>
                <w:sz w:val="24"/>
                <w:szCs w:val="24"/>
              </w:rPr>
              <w:t>大学生网贷行为法律规范分析</w:t>
            </w:r>
            <w:r>
              <w:rPr>
                <w:rFonts w:ascii="宋体" w:hAnsi="宋体"/>
                <w:sz w:val="24"/>
                <w:szCs w:val="24"/>
              </w:rPr>
              <w:t>[J].</w:t>
            </w:r>
            <w:r>
              <w:t xml:space="preserve"> </w:t>
            </w:r>
            <w:r>
              <w:rPr>
                <w:rFonts w:ascii="宋体" w:hAnsi="宋体" w:hint="eastAsia"/>
                <w:sz w:val="24"/>
                <w:szCs w:val="24"/>
              </w:rPr>
              <w:t>法制博览，</w:t>
            </w:r>
            <w:r>
              <w:rPr>
                <w:rFonts w:ascii="宋体" w:hAnsi="宋体"/>
                <w:sz w:val="24"/>
                <w:szCs w:val="24"/>
              </w:rPr>
              <w:t xml:space="preserve"> 2016 (32)</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李玉珍</w:t>
            </w:r>
            <w:r>
              <w:rPr>
                <w:rFonts w:ascii="宋体"/>
                <w:sz w:val="24"/>
                <w:szCs w:val="24"/>
              </w:rPr>
              <w:t>.</w:t>
            </w:r>
            <w:r>
              <w:t xml:space="preserve"> </w:t>
            </w:r>
            <w:r>
              <w:rPr>
                <w:rFonts w:ascii="宋体" w:hAnsi="宋体" w:hint="eastAsia"/>
                <w:sz w:val="24"/>
                <w:szCs w:val="24"/>
              </w:rPr>
              <w:t>互联网金融体制下金融监管的创新</w:t>
            </w:r>
            <w:r>
              <w:rPr>
                <w:rFonts w:ascii="宋体" w:hAnsi="宋体"/>
                <w:sz w:val="24"/>
                <w:szCs w:val="24"/>
              </w:rPr>
              <w:t xml:space="preserve"> ——</w:t>
            </w:r>
            <w:r>
              <w:rPr>
                <w:rFonts w:ascii="宋体" w:hAnsi="宋体" w:hint="eastAsia"/>
                <w:sz w:val="24"/>
                <w:szCs w:val="24"/>
              </w:rPr>
              <w:t>以大学生网贷为例分析</w:t>
            </w:r>
            <w:r>
              <w:rPr>
                <w:rFonts w:ascii="宋体" w:hAnsi="宋体"/>
                <w:sz w:val="24"/>
                <w:szCs w:val="24"/>
              </w:rPr>
              <w:t>[J].</w:t>
            </w:r>
            <w:r>
              <w:t xml:space="preserve"> </w:t>
            </w:r>
            <w:r>
              <w:rPr>
                <w:rFonts w:ascii="宋体" w:hAnsi="宋体" w:hint="eastAsia"/>
                <w:sz w:val="24"/>
                <w:szCs w:val="24"/>
              </w:rPr>
              <w:t>法制博览，</w:t>
            </w:r>
            <w:r>
              <w:rPr>
                <w:rFonts w:ascii="宋体" w:hAnsi="宋体"/>
                <w:sz w:val="24"/>
                <w:szCs w:val="24"/>
              </w:rPr>
              <w:t>2016</w:t>
            </w:r>
            <w:r>
              <w:rPr>
                <w:rFonts w:ascii="宋体" w:hAnsi="宋体" w:hint="eastAsia"/>
                <w:sz w:val="24"/>
                <w:szCs w:val="24"/>
              </w:rPr>
              <w:t>（</w:t>
            </w:r>
            <w:r>
              <w:rPr>
                <w:rFonts w:ascii="宋体" w:hAnsi="宋体"/>
                <w:sz w:val="24"/>
                <w:szCs w:val="24"/>
              </w:rPr>
              <w:t>19</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4.</w:t>
            </w:r>
            <w:r>
              <w:t xml:space="preserve"> </w:t>
            </w:r>
            <w:r>
              <w:rPr>
                <w:rFonts w:ascii="宋体" w:hAnsi="宋体" w:hint="eastAsia"/>
                <w:sz w:val="24"/>
                <w:szCs w:val="24"/>
              </w:rPr>
              <w:t>宋雁慧</w:t>
            </w:r>
            <w:r>
              <w:rPr>
                <w:rFonts w:ascii="宋体"/>
                <w:sz w:val="24"/>
                <w:szCs w:val="24"/>
              </w:rPr>
              <w:t>.</w:t>
            </w:r>
            <w:r>
              <w:t xml:space="preserve"> </w:t>
            </w:r>
            <w:r>
              <w:rPr>
                <w:rFonts w:ascii="宋体" w:hAnsi="宋体" w:hint="eastAsia"/>
                <w:sz w:val="24"/>
                <w:szCs w:val="24"/>
              </w:rPr>
              <w:t>大学生网贷行为的社会心理分析</w:t>
            </w:r>
            <w:r>
              <w:rPr>
                <w:rFonts w:ascii="宋体" w:hAnsi="宋体"/>
                <w:sz w:val="24"/>
                <w:szCs w:val="24"/>
              </w:rPr>
              <w:t>[J].</w:t>
            </w:r>
            <w:r>
              <w:t xml:space="preserve"> </w:t>
            </w:r>
            <w:r>
              <w:rPr>
                <w:rFonts w:ascii="宋体" w:hAnsi="宋体" w:hint="eastAsia"/>
                <w:sz w:val="24"/>
                <w:szCs w:val="24"/>
              </w:rPr>
              <w:t>中国青年政治学院学报，</w:t>
            </w:r>
            <w:r>
              <w:rPr>
                <w:rFonts w:ascii="宋体" w:hAnsi="宋体"/>
                <w:sz w:val="24"/>
                <w:szCs w:val="24"/>
              </w:rPr>
              <w:t>2016</w:t>
            </w:r>
            <w:r>
              <w:rPr>
                <w:rFonts w:ascii="宋体" w:hAnsi="宋体" w:hint="eastAsia"/>
                <w:sz w:val="24"/>
                <w:szCs w:val="24"/>
              </w:rPr>
              <w:t>（</w:t>
            </w:r>
            <w:r>
              <w:rPr>
                <w:rFonts w:ascii="宋体" w:hAnsi="宋体"/>
                <w:sz w:val="24"/>
                <w:szCs w:val="24"/>
              </w:rPr>
              <w:t>05</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5.</w:t>
            </w:r>
            <w:r>
              <w:t xml:space="preserve"> </w:t>
            </w:r>
            <w:r>
              <w:rPr>
                <w:rFonts w:ascii="宋体" w:hAnsi="宋体" w:hint="eastAsia"/>
                <w:sz w:val="24"/>
                <w:szCs w:val="24"/>
              </w:rPr>
              <w:t>谭勇，黄成茂，张端阳</w:t>
            </w:r>
            <w:r>
              <w:rPr>
                <w:rFonts w:ascii="宋体"/>
                <w:sz w:val="24"/>
                <w:szCs w:val="24"/>
              </w:rPr>
              <w:t>.</w:t>
            </w:r>
            <w:r>
              <w:t xml:space="preserve"> </w:t>
            </w:r>
            <w:r>
              <w:rPr>
                <w:rFonts w:ascii="宋体" w:hAnsi="宋体" w:hint="eastAsia"/>
                <w:sz w:val="24"/>
                <w:szCs w:val="24"/>
              </w:rPr>
              <w:t>大学生对</w:t>
            </w:r>
            <w:r>
              <w:rPr>
                <w:rFonts w:ascii="宋体" w:hAnsi="宋体"/>
                <w:sz w:val="24"/>
                <w:szCs w:val="24"/>
              </w:rPr>
              <w:t>P2P</w:t>
            </w:r>
            <w:r>
              <w:rPr>
                <w:rFonts w:ascii="宋体" w:hAnsi="宋体" w:hint="eastAsia"/>
                <w:sz w:val="24"/>
                <w:szCs w:val="24"/>
              </w:rPr>
              <w:t>网贷风险认知现状及其影响因素研究</w:t>
            </w:r>
            <w:r>
              <w:rPr>
                <w:rFonts w:ascii="宋体" w:hAnsi="宋体"/>
                <w:sz w:val="24"/>
                <w:szCs w:val="24"/>
              </w:rPr>
              <w:t>[J].</w:t>
            </w:r>
            <w:r>
              <w:t xml:space="preserve"> </w:t>
            </w:r>
            <w:r>
              <w:rPr>
                <w:rFonts w:ascii="宋体" w:hAnsi="宋体" w:hint="eastAsia"/>
                <w:sz w:val="24"/>
                <w:szCs w:val="24"/>
              </w:rPr>
              <w:t>湖北函授大学学报，</w:t>
            </w:r>
            <w:r>
              <w:rPr>
                <w:rFonts w:ascii="宋体" w:hAnsi="宋体"/>
                <w:sz w:val="24"/>
                <w:szCs w:val="24"/>
              </w:rPr>
              <w:t>2017</w:t>
            </w:r>
            <w:r>
              <w:rPr>
                <w:rFonts w:ascii="宋体" w:hAnsi="宋体" w:hint="eastAsia"/>
                <w:sz w:val="24"/>
                <w:szCs w:val="24"/>
              </w:rPr>
              <w:t>（</w:t>
            </w:r>
            <w:r>
              <w:rPr>
                <w:rFonts w:ascii="宋体" w:hAnsi="宋体"/>
                <w:sz w:val="24"/>
                <w:szCs w:val="24"/>
              </w:rPr>
              <w:t>02</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6.</w:t>
            </w:r>
            <w:r>
              <w:t xml:space="preserve"> </w:t>
            </w:r>
            <w:r>
              <w:rPr>
                <w:rFonts w:ascii="宋体" w:hAnsi="宋体" w:hint="eastAsia"/>
                <w:sz w:val="24"/>
                <w:szCs w:val="24"/>
              </w:rPr>
              <w:t>候俊杰，杨亮</w:t>
            </w:r>
            <w:r>
              <w:rPr>
                <w:rFonts w:ascii="宋体"/>
                <w:sz w:val="24"/>
                <w:szCs w:val="24"/>
              </w:rPr>
              <w:t>.</w:t>
            </w:r>
            <w:r>
              <w:t xml:space="preserve"> </w:t>
            </w:r>
            <w:r>
              <w:rPr>
                <w:rFonts w:ascii="宋体" w:hAnsi="宋体" w:hint="eastAsia"/>
                <w:sz w:val="24"/>
                <w:szCs w:val="24"/>
              </w:rPr>
              <w:t>大学生网贷平台发展探究</w:t>
            </w:r>
            <w:r>
              <w:rPr>
                <w:rFonts w:ascii="宋体" w:hAnsi="宋体"/>
                <w:sz w:val="24"/>
                <w:szCs w:val="24"/>
              </w:rPr>
              <w:t>[J].</w:t>
            </w:r>
            <w:r>
              <w:t xml:space="preserve"> </w:t>
            </w:r>
            <w:r>
              <w:rPr>
                <w:rFonts w:ascii="宋体" w:hAnsi="宋体" w:hint="eastAsia"/>
                <w:sz w:val="24"/>
                <w:szCs w:val="24"/>
              </w:rPr>
              <w:t>合作经济与科技，</w:t>
            </w:r>
            <w:r>
              <w:rPr>
                <w:rFonts w:ascii="宋体"/>
                <w:sz w:val="24"/>
                <w:szCs w:val="24"/>
              </w:rPr>
              <w:t> </w:t>
            </w:r>
            <w:r>
              <w:rPr>
                <w:rFonts w:ascii="宋体" w:hAnsi="宋体"/>
                <w:sz w:val="24"/>
                <w:szCs w:val="24"/>
              </w:rPr>
              <w:t>2016(21)</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7.</w:t>
            </w:r>
            <w:r>
              <w:t xml:space="preserve"> </w:t>
            </w:r>
            <w:r>
              <w:rPr>
                <w:rFonts w:ascii="宋体" w:hAnsi="宋体" w:hint="eastAsia"/>
                <w:sz w:val="24"/>
                <w:szCs w:val="24"/>
              </w:rPr>
              <w:t>李刚，黎俊宏</w:t>
            </w:r>
            <w:r>
              <w:rPr>
                <w:rFonts w:ascii="宋体"/>
                <w:sz w:val="24"/>
                <w:szCs w:val="24"/>
              </w:rPr>
              <w:t>.</w:t>
            </w:r>
            <w:r>
              <w:t xml:space="preserve"> </w:t>
            </w:r>
            <w:r>
              <w:rPr>
                <w:rFonts w:ascii="宋体" w:hAnsi="宋体" w:hint="eastAsia"/>
                <w:sz w:val="24"/>
                <w:szCs w:val="24"/>
              </w:rPr>
              <w:t>大学生网贷风险警示</w:t>
            </w:r>
            <w:r>
              <w:rPr>
                <w:rFonts w:ascii="宋体" w:hAnsi="宋体"/>
                <w:sz w:val="24"/>
                <w:szCs w:val="24"/>
              </w:rPr>
              <w:t>[J].</w:t>
            </w:r>
            <w:r>
              <w:t xml:space="preserve"> </w:t>
            </w:r>
            <w:r>
              <w:rPr>
                <w:rFonts w:ascii="宋体" w:hAnsi="宋体" w:hint="eastAsia"/>
                <w:sz w:val="24"/>
                <w:szCs w:val="24"/>
              </w:rPr>
              <w:t>对外经贸</w:t>
            </w:r>
            <w:r>
              <w:rPr>
                <w:rFonts w:ascii="宋体"/>
                <w:sz w:val="24"/>
                <w:szCs w:val="24"/>
              </w:rPr>
              <w:t>,</w:t>
            </w:r>
            <w:r>
              <w:rPr>
                <w:rFonts w:ascii="宋体"/>
                <w:sz w:val="24"/>
                <w:szCs w:val="24"/>
              </w:rPr>
              <w:t> </w:t>
            </w:r>
            <w:r>
              <w:rPr>
                <w:rFonts w:ascii="宋体" w:hAnsi="宋体"/>
                <w:sz w:val="24"/>
                <w:szCs w:val="24"/>
              </w:rPr>
              <w:t>2016(7)</w:t>
            </w:r>
            <w:r>
              <w:rPr>
                <w:rFonts w:ascii="宋体" w:hAnsi="宋体" w:hint="eastAsia"/>
                <w:sz w:val="24"/>
                <w:szCs w:val="24"/>
              </w:rPr>
              <w:t>；</w:t>
            </w:r>
          </w:p>
          <w:p w:rsidR="00020F55" w:rsidRDefault="00020F55" w:rsidP="00020F55">
            <w:pPr>
              <w:snapToGrid w:val="0"/>
              <w:spacing w:line="360" w:lineRule="auto"/>
              <w:ind w:firstLineChars="200" w:firstLine="31680"/>
              <w:rPr>
                <w:rFonts w:ascii="宋体"/>
                <w:sz w:val="24"/>
                <w:szCs w:val="24"/>
              </w:rPr>
            </w:pPr>
            <w:r>
              <w:rPr>
                <w:rFonts w:ascii="宋体" w:hAnsi="宋体"/>
                <w:sz w:val="24"/>
                <w:szCs w:val="24"/>
              </w:rPr>
              <w:t>8.</w:t>
            </w:r>
            <w:r>
              <w:t xml:space="preserve"> </w:t>
            </w:r>
            <w:r>
              <w:rPr>
                <w:rFonts w:ascii="宋体" w:hAnsi="宋体" w:hint="eastAsia"/>
                <w:sz w:val="24"/>
                <w:szCs w:val="24"/>
              </w:rPr>
              <w:t>彭晓娟</w:t>
            </w:r>
            <w:r>
              <w:rPr>
                <w:rFonts w:ascii="宋体"/>
                <w:sz w:val="24"/>
                <w:szCs w:val="24"/>
              </w:rPr>
              <w:t>.</w:t>
            </w:r>
            <w:r>
              <w:t xml:space="preserve"> </w:t>
            </w:r>
            <w:r>
              <w:rPr>
                <w:rFonts w:ascii="宋体" w:hAnsi="宋体" w:hint="eastAsia"/>
                <w:sz w:val="24"/>
                <w:szCs w:val="24"/>
              </w:rPr>
              <w:t>我国</w:t>
            </w:r>
            <w:r>
              <w:rPr>
                <w:rFonts w:ascii="宋体" w:hAnsi="宋体"/>
                <w:sz w:val="24"/>
                <w:szCs w:val="24"/>
              </w:rPr>
              <w:t>P2P</w:t>
            </w:r>
            <w:r>
              <w:rPr>
                <w:rFonts w:ascii="宋体" w:hAnsi="宋体" w:hint="eastAsia"/>
                <w:sz w:val="24"/>
                <w:szCs w:val="24"/>
              </w:rPr>
              <w:t>网络贷款风险监管机制的构建</w:t>
            </w:r>
            <w:r>
              <w:rPr>
                <w:rFonts w:ascii="宋体" w:hAnsi="宋体"/>
                <w:sz w:val="24"/>
                <w:szCs w:val="24"/>
              </w:rPr>
              <w:t>[J].</w:t>
            </w:r>
            <w:r>
              <w:t xml:space="preserve"> </w:t>
            </w:r>
            <w:r>
              <w:rPr>
                <w:rFonts w:ascii="宋体" w:hAnsi="宋体" w:hint="eastAsia"/>
                <w:sz w:val="24"/>
                <w:szCs w:val="24"/>
              </w:rPr>
              <w:t>信阳师范学院学报</w:t>
            </w:r>
            <w:r>
              <w:rPr>
                <w:rFonts w:ascii="宋体" w:hAnsi="宋体"/>
                <w:sz w:val="24"/>
                <w:szCs w:val="24"/>
              </w:rPr>
              <w:t>:</w:t>
            </w:r>
            <w:r>
              <w:rPr>
                <w:rFonts w:ascii="宋体" w:hAnsi="宋体" w:hint="eastAsia"/>
                <w:sz w:val="24"/>
                <w:szCs w:val="24"/>
              </w:rPr>
              <w:t>哲学社会科学版，</w:t>
            </w:r>
            <w:r>
              <w:rPr>
                <w:rFonts w:ascii="宋体" w:hAnsi="宋体"/>
                <w:sz w:val="24"/>
                <w:szCs w:val="24"/>
              </w:rPr>
              <w:t>2017(2)</w:t>
            </w:r>
            <w:r>
              <w:rPr>
                <w:rFonts w:ascii="宋体" w:hAnsi="宋体" w:hint="eastAsia"/>
                <w:sz w:val="24"/>
                <w:szCs w:val="24"/>
              </w:rPr>
              <w:t>。</w:t>
            </w:r>
          </w:p>
        </w:tc>
      </w:tr>
      <w:tr w:rsidR="00020F55">
        <w:trPr>
          <w:trHeight w:val="2107"/>
        </w:trPr>
        <w:tc>
          <w:tcPr>
            <w:tcW w:w="8663" w:type="dxa"/>
            <w:gridSpan w:val="7"/>
          </w:tcPr>
          <w:p w:rsidR="00020F55" w:rsidRDefault="00020F55">
            <w:pPr>
              <w:spacing w:before="120" w:line="360" w:lineRule="auto"/>
              <w:ind w:right="57"/>
              <w:rPr>
                <w:rFonts w:ascii="宋体"/>
                <w:b/>
                <w:sz w:val="24"/>
                <w:szCs w:val="24"/>
              </w:rPr>
            </w:pPr>
            <w:r>
              <w:rPr>
                <w:rFonts w:ascii="宋体" w:hAnsi="宋体" w:hint="eastAsia"/>
                <w:bCs/>
                <w:sz w:val="24"/>
                <w:szCs w:val="24"/>
              </w:rPr>
              <w:t>项目的创新点和特色</w:t>
            </w:r>
          </w:p>
          <w:p w:rsidR="00020F55" w:rsidRPr="00AC12AD" w:rsidRDefault="00020F55" w:rsidP="00020F55">
            <w:pPr>
              <w:spacing w:line="360" w:lineRule="auto"/>
              <w:ind w:firstLineChars="196" w:firstLine="31680"/>
              <w:rPr>
                <w:rFonts w:ascii="宋体"/>
                <w:b/>
                <w:sz w:val="11"/>
                <w:szCs w:val="11"/>
              </w:rPr>
            </w:pPr>
          </w:p>
          <w:p w:rsidR="00020F55" w:rsidRDefault="00020F55" w:rsidP="00020F55">
            <w:pPr>
              <w:spacing w:line="360" w:lineRule="auto"/>
              <w:ind w:firstLineChars="196" w:firstLine="31680"/>
              <w:rPr>
                <w:rFonts w:ascii="宋体"/>
                <w:b/>
                <w:sz w:val="24"/>
                <w:szCs w:val="24"/>
              </w:rPr>
            </w:pPr>
            <w:r>
              <w:rPr>
                <w:rFonts w:ascii="宋体" w:hAnsi="宋体" w:hint="eastAsia"/>
                <w:b/>
                <w:sz w:val="24"/>
                <w:szCs w:val="24"/>
              </w:rPr>
              <w:t>一、项目的创新点</w:t>
            </w:r>
          </w:p>
          <w:p w:rsidR="00020F55" w:rsidRDefault="00020F55" w:rsidP="00020F55">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主体创新，课题针对大学生的权益开展研究。</w:t>
            </w:r>
          </w:p>
          <w:p w:rsidR="00020F55" w:rsidRDefault="00020F55" w:rsidP="00020F55">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客体创新，针对网络贷款这一新兴借贷方式。</w:t>
            </w:r>
          </w:p>
          <w:p w:rsidR="00020F55" w:rsidRDefault="00020F55" w:rsidP="00020F55">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收集资料的方式创新，开展问卷调查，充分听取民意。</w:t>
            </w:r>
          </w:p>
          <w:p w:rsidR="00020F55" w:rsidRPr="006A4E87" w:rsidRDefault="00020F55">
            <w:pPr>
              <w:spacing w:line="360" w:lineRule="auto"/>
              <w:ind w:left="180"/>
              <w:rPr>
                <w:rFonts w:ascii="宋体"/>
                <w:b/>
                <w:sz w:val="18"/>
                <w:szCs w:val="18"/>
              </w:rPr>
            </w:pPr>
          </w:p>
          <w:p w:rsidR="00020F55" w:rsidRDefault="00020F55" w:rsidP="00020F55">
            <w:pPr>
              <w:spacing w:line="360" w:lineRule="auto"/>
              <w:ind w:firstLineChars="196" w:firstLine="31680"/>
              <w:rPr>
                <w:rFonts w:ascii="宋体"/>
                <w:b/>
                <w:sz w:val="24"/>
                <w:szCs w:val="24"/>
              </w:rPr>
            </w:pPr>
            <w:r>
              <w:rPr>
                <w:rFonts w:ascii="宋体" w:hAnsi="宋体" w:hint="eastAsia"/>
                <w:b/>
                <w:sz w:val="24"/>
                <w:szCs w:val="24"/>
              </w:rPr>
              <w:t>二、特色</w:t>
            </w:r>
          </w:p>
          <w:p w:rsidR="00020F55" w:rsidRDefault="00020F55" w:rsidP="00020F55">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不仅从行政层面规范，而且加大立法整顿，完善我国法律体系。</w:t>
            </w:r>
          </w:p>
          <w:p w:rsidR="00020F55" w:rsidRDefault="00020F55" w:rsidP="00020F55">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提高大学生的法律意识，心理素质和责任感。</w:t>
            </w:r>
          </w:p>
          <w:p w:rsidR="00020F55" w:rsidRDefault="00020F55" w:rsidP="00020F55">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推动建立正规的校园信贷系统，由正规的银行等金融机构向大学生提供便</w:t>
            </w:r>
          </w:p>
          <w:p w:rsidR="00020F55" w:rsidRDefault="00020F55" w:rsidP="00797BE9">
            <w:pPr>
              <w:spacing w:line="360" w:lineRule="auto"/>
              <w:rPr>
                <w:rFonts w:ascii="宋体"/>
                <w:sz w:val="24"/>
                <w:szCs w:val="24"/>
              </w:rPr>
            </w:pPr>
            <w:r>
              <w:rPr>
                <w:rFonts w:ascii="宋体" w:hAnsi="宋体" w:hint="eastAsia"/>
                <w:sz w:val="24"/>
                <w:szCs w:val="24"/>
              </w:rPr>
              <w:t>捷的金融服务，促进我国信贷行业健康发展。</w:t>
            </w:r>
          </w:p>
          <w:p w:rsidR="00020F55" w:rsidRDefault="00020F55">
            <w:pPr>
              <w:spacing w:line="360" w:lineRule="auto"/>
              <w:ind w:left="180"/>
              <w:rPr>
                <w:rFonts w:ascii="宋体"/>
                <w:sz w:val="24"/>
                <w:szCs w:val="24"/>
              </w:rPr>
            </w:pPr>
          </w:p>
        </w:tc>
      </w:tr>
      <w:tr w:rsidR="00020F55">
        <w:trPr>
          <w:trHeight w:val="3796"/>
        </w:trPr>
        <w:tc>
          <w:tcPr>
            <w:tcW w:w="8663" w:type="dxa"/>
            <w:gridSpan w:val="7"/>
          </w:tcPr>
          <w:p w:rsidR="00020F55" w:rsidRDefault="00020F55">
            <w:pPr>
              <w:spacing w:line="360" w:lineRule="auto"/>
              <w:rPr>
                <w:rFonts w:ascii="宋体"/>
                <w:sz w:val="24"/>
                <w:szCs w:val="24"/>
              </w:rPr>
            </w:pPr>
            <w:r>
              <w:rPr>
                <w:rFonts w:ascii="宋体" w:hAnsi="宋体" w:hint="eastAsia"/>
                <w:sz w:val="24"/>
                <w:szCs w:val="24"/>
              </w:rPr>
              <w:t>项目的技术路线及预期成果</w:t>
            </w:r>
          </w:p>
          <w:p w:rsidR="00020F55" w:rsidRPr="00AC12AD" w:rsidRDefault="00020F55" w:rsidP="00020F55">
            <w:pPr>
              <w:spacing w:line="360" w:lineRule="auto"/>
              <w:ind w:firstLineChars="196" w:firstLine="31680"/>
              <w:rPr>
                <w:rFonts w:ascii="宋体"/>
                <w:b/>
                <w:sz w:val="11"/>
                <w:szCs w:val="11"/>
              </w:rPr>
            </w:pPr>
          </w:p>
          <w:p w:rsidR="00020F55" w:rsidRDefault="00020F55" w:rsidP="00020F55">
            <w:pPr>
              <w:spacing w:line="360" w:lineRule="auto"/>
              <w:ind w:firstLineChars="196" w:firstLine="31680"/>
              <w:rPr>
                <w:rFonts w:ascii="宋体"/>
                <w:b/>
                <w:sz w:val="24"/>
                <w:szCs w:val="24"/>
              </w:rPr>
            </w:pPr>
            <w:r>
              <w:rPr>
                <w:rFonts w:ascii="宋体" w:hAnsi="宋体" w:hint="eastAsia"/>
                <w:b/>
                <w:sz w:val="24"/>
                <w:szCs w:val="24"/>
              </w:rPr>
              <w:t>一、技术路线</w:t>
            </w:r>
          </w:p>
          <w:p w:rsidR="00020F55" w:rsidRDefault="00020F55" w:rsidP="00020F55">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收集国内外的相关资料，分析其主要观点。</w:t>
            </w:r>
          </w:p>
          <w:p w:rsidR="00020F55" w:rsidRDefault="00020F55" w:rsidP="00020F55">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进行问卷调查，收集群众对大学生网贷的看法和建议，分类整理。</w:t>
            </w:r>
          </w:p>
          <w:p w:rsidR="00020F55" w:rsidRDefault="00020F55" w:rsidP="00020F55">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分析我国的典型案例，找出大学生的心理症结。</w:t>
            </w:r>
          </w:p>
          <w:p w:rsidR="00020F55" w:rsidRDefault="00020F55" w:rsidP="00020F55">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综合上述材料提出初步方案。</w:t>
            </w:r>
          </w:p>
          <w:p w:rsidR="00020F55" w:rsidRDefault="00020F55" w:rsidP="00020F55">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带着方案进行实地考察，在实践中修改补充。</w:t>
            </w:r>
          </w:p>
          <w:p w:rsidR="00020F55" w:rsidRDefault="00020F55">
            <w:pPr>
              <w:spacing w:line="360" w:lineRule="auto"/>
              <w:ind w:left="180"/>
              <w:rPr>
                <w:rFonts w:ascii="宋体"/>
                <w:sz w:val="24"/>
                <w:szCs w:val="24"/>
              </w:rPr>
            </w:pPr>
          </w:p>
          <w:p w:rsidR="00020F55" w:rsidRDefault="00020F55" w:rsidP="00020F55">
            <w:pPr>
              <w:spacing w:line="360" w:lineRule="auto"/>
              <w:ind w:firstLineChars="196" w:firstLine="31680"/>
              <w:rPr>
                <w:rFonts w:ascii="宋体"/>
                <w:b/>
                <w:sz w:val="24"/>
                <w:szCs w:val="24"/>
              </w:rPr>
            </w:pPr>
            <w:r>
              <w:rPr>
                <w:rFonts w:ascii="宋体" w:hAnsi="宋体" w:hint="eastAsia"/>
                <w:b/>
                <w:sz w:val="24"/>
                <w:szCs w:val="24"/>
              </w:rPr>
              <w:t>二、预期成果</w:t>
            </w:r>
          </w:p>
          <w:p w:rsidR="00020F55" w:rsidRDefault="00020F55" w:rsidP="00020F55">
            <w:pPr>
              <w:spacing w:line="360" w:lineRule="auto"/>
              <w:ind w:firstLineChars="200" w:firstLine="31680"/>
              <w:rPr>
                <w:rFonts w:ascii="宋体"/>
                <w:sz w:val="24"/>
                <w:szCs w:val="24"/>
              </w:rPr>
            </w:pPr>
            <w:r>
              <w:rPr>
                <w:rFonts w:ascii="宋体" w:hAnsi="宋体" w:hint="eastAsia"/>
                <w:sz w:val="24"/>
                <w:szCs w:val="24"/>
              </w:rPr>
              <w:t>本课题预期以论文的形式结题，字数在一万五千字左右。</w:t>
            </w:r>
          </w:p>
          <w:p w:rsidR="00020F55" w:rsidRDefault="00020F55" w:rsidP="00020F55">
            <w:pPr>
              <w:spacing w:line="360" w:lineRule="auto"/>
              <w:ind w:firstLineChars="200" w:firstLine="31680"/>
              <w:rPr>
                <w:rFonts w:ascii="宋体"/>
                <w:sz w:val="24"/>
                <w:szCs w:val="24"/>
              </w:rPr>
            </w:pPr>
            <w:r>
              <w:rPr>
                <w:rFonts w:ascii="宋体" w:hAnsi="宋体" w:hint="eastAsia"/>
                <w:sz w:val="24"/>
                <w:szCs w:val="24"/>
              </w:rPr>
              <w:t>论文主题：大学生网贷存在的问题以及规范建议。</w:t>
            </w:r>
          </w:p>
          <w:p w:rsidR="00020F55" w:rsidRDefault="00020F55">
            <w:pPr>
              <w:spacing w:line="360" w:lineRule="auto"/>
              <w:ind w:left="180"/>
              <w:rPr>
                <w:rFonts w:ascii="宋体"/>
                <w:sz w:val="24"/>
                <w:szCs w:val="24"/>
              </w:rPr>
            </w:pPr>
          </w:p>
          <w:p w:rsidR="00020F55" w:rsidRDefault="00020F55">
            <w:pPr>
              <w:spacing w:line="360" w:lineRule="auto"/>
              <w:ind w:left="180"/>
              <w:rPr>
                <w:rFonts w:ascii="宋体"/>
                <w:sz w:val="24"/>
                <w:szCs w:val="24"/>
              </w:rPr>
            </w:pPr>
          </w:p>
        </w:tc>
      </w:tr>
      <w:tr w:rsidR="00020F55">
        <w:trPr>
          <w:trHeight w:val="2520"/>
        </w:trPr>
        <w:tc>
          <w:tcPr>
            <w:tcW w:w="8663" w:type="dxa"/>
            <w:gridSpan w:val="7"/>
          </w:tcPr>
          <w:p w:rsidR="00020F55" w:rsidRDefault="00020F55">
            <w:pPr>
              <w:spacing w:line="360" w:lineRule="auto"/>
              <w:rPr>
                <w:rFonts w:ascii="宋体"/>
                <w:sz w:val="24"/>
                <w:szCs w:val="24"/>
              </w:rPr>
            </w:pPr>
            <w:r>
              <w:rPr>
                <w:rFonts w:ascii="宋体" w:hAnsi="宋体" w:hint="eastAsia"/>
                <w:sz w:val="24"/>
                <w:szCs w:val="24"/>
              </w:rPr>
              <w:t>年度目标和工作内容（分年度写）</w:t>
            </w:r>
          </w:p>
          <w:tbl>
            <w:tblPr>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6"/>
              <w:gridCol w:w="4216"/>
            </w:tblGrid>
            <w:tr w:rsidR="00020F55" w:rsidTr="009452C9">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sz w:val="24"/>
                      <w:szCs w:val="24"/>
                    </w:rPr>
                    <w:t>2017</w:t>
                  </w:r>
                  <w:r w:rsidRPr="009452C9">
                    <w:rPr>
                      <w:rFonts w:ascii="宋体" w:hAnsi="宋体" w:hint="eastAsia"/>
                      <w:sz w:val="24"/>
                      <w:szCs w:val="24"/>
                    </w:rPr>
                    <w:t>年</w:t>
                  </w:r>
                  <w:r w:rsidRPr="009452C9">
                    <w:rPr>
                      <w:rFonts w:ascii="宋体" w:hAnsi="宋体"/>
                      <w:sz w:val="24"/>
                      <w:szCs w:val="24"/>
                    </w:rPr>
                    <w:t>5</w:t>
                  </w:r>
                  <w:r w:rsidRPr="009452C9">
                    <w:rPr>
                      <w:rFonts w:ascii="宋体" w:hAnsi="宋体" w:hint="eastAsia"/>
                      <w:sz w:val="24"/>
                      <w:szCs w:val="24"/>
                    </w:rPr>
                    <w:t>月</w:t>
                  </w:r>
                  <w:r w:rsidRPr="009452C9">
                    <w:rPr>
                      <w:rFonts w:ascii="宋体" w:hAnsi="宋体"/>
                      <w:sz w:val="24"/>
                      <w:szCs w:val="24"/>
                    </w:rPr>
                    <w:t>——2017</w:t>
                  </w:r>
                  <w:r w:rsidRPr="009452C9">
                    <w:rPr>
                      <w:rFonts w:ascii="宋体" w:hAnsi="宋体" w:hint="eastAsia"/>
                      <w:sz w:val="24"/>
                      <w:szCs w:val="24"/>
                    </w:rPr>
                    <w:t>年</w:t>
                  </w:r>
                  <w:r w:rsidRPr="009452C9">
                    <w:rPr>
                      <w:rFonts w:ascii="宋体" w:hAnsi="宋体"/>
                      <w:sz w:val="24"/>
                      <w:szCs w:val="24"/>
                    </w:rPr>
                    <w:t>10</w:t>
                  </w:r>
                  <w:r w:rsidRPr="009452C9">
                    <w:rPr>
                      <w:rFonts w:ascii="宋体" w:hAnsi="宋体" w:hint="eastAsia"/>
                      <w:sz w:val="24"/>
                      <w:szCs w:val="24"/>
                    </w:rPr>
                    <w:t>月</w:t>
                  </w:r>
                </w:p>
              </w:tc>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hint="eastAsia"/>
                      <w:sz w:val="24"/>
                      <w:szCs w:val="24"/>
                    </w:rPr>
                    <w:t>论文收集资料</w:t>
                  </w:r>
                </w:p>
              </w:tc>
            </w:tr>
            <w:tr w:rsidR="00020F55" w:rsidTr="009452C9">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sz w:val="24"/>
                      <w:szCs w:val="24"/>
                    </w:rPr>
                    <w:t>2017</w:t>
                  </w:r>
                  <w:r w:rsidRPr="009452C9">
                    <w:rPr>
                      <w:rFonts w:ascii="宋体" w:hAnsi="宋体" w:hint="eastAsia"/>
                      <w:sz w:val="24"/>
                      <w:szCs w:val="24"/>
                    </w:rPr>
                    <w:t>年</w:t>
                  </w:r>
                  <w:r w:rsidRPr="009452C9">
                    <w:rPr>
                      <w:rFonts w:ascii="宋体" w:hAnsi="宋体"/>
                      <w:sz w:val="24"/>
                      <w:szCs w:val="24"/>
                    </w:rPr>
                    <w:t>11</w:t>
                  </w:r>
                  <w:r w:rsidRPr="009452C9">
                    <w:rPr>
                      <w:rFonts w:ascii="宋体" w:hAnsi="宋体" w:hint="eastAsia"/>
                      <w:sz w:val="24"/>
                      <w:szCs w:val="24"/>
                    </w:rPr>
                    <w:t>月</w:t>
                  </w:r>
                  <w:r w:rsidRPr="009452C9">
                    <w:rPr>
                      <w:rFonts w:ascii="宋体" w:hAnsi="宋体"/>
                      <w:sz w:val="24"/>
                      <w:szCs w:val="24"/>
                    </w:rPr>
                    <w:t>——2018</w:t>
                  </w:r>
                  <w:r w:rsidRPr="009452C9">
                    <w:rPr>
                      <w:rFonts w:ascii="宋体" w:hAnsi="宋体" w:hint="eastAsia"/>
                      <w:sz w:val="24"/>
                      <w:szCs w:val="24"/>
                    </w:rPr>
                    <w:t>年</w:t>
                  </w:r>
                  <w:r w:rsidRPr="009452C9">
                    <w:rPr>
                      <w:rFonts w:ascii="宋体" w:hAnsi="宋体"/>
                      <w:sz w:val="24"/>
                      <w:szCs w:val="24"/>
                    </w:rPr>
                    <w:t>2</w:t>
                  </w:r>
                  <w:r w:rsidRPr="009452C9">
                    <w:rPr>
                      <w:rFonts w:ascii="宋体" w:hAnsi="宋体" w:hint="eastAsia"/>
                      <w:sz w:val="24"/>
                      <w:szCs w:val="24"/>
                    </w:rPr>
                    <w:t>月</w:t>
                  </w:r>
                </w:p>
              </w:tc>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hint="eastAsia"/>
                      <w:sz w:val="24"/>
                      <w:szCs w:val="24"/>
                    </w:rPr>
                    <w:t>论文资料整理及调研</w:t>
                  </w:r>
                </w:p>
              </w:tc>
            </w:tr>
            <w:tr w:rsidR="00020F55" w:rsidTr="009452C9">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sz w:val="24"/>
                      <w:szCs w:val="24"/>
                    </w:rPr>
                    <w:t>2018</w:t>
                  </w:r>
                  <w:r w:rsidRPr="009452C9">
                    <w:rPr>
                      <w:rFonts w:ascii="宋体" w:hAnsi="宋体" w:hint="eastAsia"/>
                      <w:sz w:val="24"/>
                      <w:szCs w:val="24"/>
                    </w:rPr>
                    <w:t>年</w:t>
                  </w:r>
                  <w:r w:rsidRPr="009452C9">
                    <w:rPr>
                      <w:rFonts w:ascii="宋体" w:hAnsi="宋体"/>
                      <w:sz w:val="24"/>
                      <w:szCs w:val="24"/>
                    </w:rPr>
                    <w:t>3</w:t>
                  </w:r>
                  <w:r w:rsidRPr="009452C9">
                    <w:rPr>
                      <w:rFonts w:ascii="宋体" w:hAnsi="宋体" w:hint="eastAsia"/>
                      <w:sz w:val="24"/>
                      <w:szCs w:val="24"/>
                    </w:rPr>
                    <w:t>月</w:t>
                  </w:r>
                  <w:r w:rsidRPr="009452C9">
                    <w:rPr>
                      <w:rFonts w:ascii="宋体" w:hAnsi="宋体"/>
                      <w:sz w:val="24"/>
                      <w:szCs w:val="24"/>
                    </w:rPr>
                    <w:t>——2018</w:t>
                  </w:r>
                  <w:r w:rsidRPr="009452C9">
                    <w:rPr>
                      <w:rFonts w:ascii="宋体" w:hAnsi="宋体" w:hint="eastAsia"/>
                      <w:sz w:val="24"/>
                      <w:szCs w:val="24"/>
                    </w:rPr>
                    <w:t>年</w:t>
                  </w:r>
                  <w:r w:rsidRPr="009452C9">
                    <w:rPr>
                      <w:rFonts w:ascii="宋体" w:hAnsi="宋体"/>
                      <w:sz w:val="24"/>
                      <w:szCs w:val="24"/>
                    </w:rPr>
                    <w:t>10</w:t>
                  </w:r>
                  <w:r w:rsidRPr="009452C9">
                    <w:rPr>
                      <w:rFonts w:ascii="宋体" w:hAnsi="宋体" w:hint="eastAsia"/>
                      <w:sz w:val="24"/>
                      <w:szCs w:val="24"/>
                    </w:rPr>
                    <w:t>月</w:t>
                  </w:r>
                </w:p>
              </w:tc>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hint="eastAsia"/>
                      <w:sz w:val="24"/>
                      <w:szCs w:val="24"/>
                    </w:rPr>
                    <w:t>论文初稿</w:t>
                  </w:r>
                </w:p>
              </w:tc>
            </w:tr>
            <w:tr w:rsidR="00020F55" w:rsidTr="009452C9">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sz w:val="24"/>
                      <w:szCs w:val="24"/>
                    </w:rPr>
                    <w:t>2018</w:t>
                  </w:r>
                  <w:r w:rsidRPr="009452C9">
                    <w:rPr>
                      <w:rFonts w:ascii="宋体" w:hAnsi="宋体" w:hint="eastAsia"/>
                      <w:sz w:val="24"/>
                      <w:szCs w:val="24"/>
                    </w:rPr>
                    <w:t>年</w:t>
                  </w:r>
                  <w:r w:rsidRPr="009452C9">
                    <w:rPr>
                      <w:rFonts w:ascii="宋体" w:hAnsi="宋体"/>
                      <w:sz w:val="24"/>
                      <w:szCs w:val="24"/>
                    </w:rPr>
                    <w:t>11</w:t>
                  </w:r>
                  <w:r w:rsidRPr="009452C9">
                    <w:rPr>
                      <w:rFonts w:ascii="宋体" w:hAnsi="宋体" w:hint="eastAsia"/>
                      <w:sz w:val="24"/>
                      <w:szCs w:val="24"/>
                    </w:rPr>
                    <w:t>月</w:t>
                  </w:r>
                  <w:r w:rsidRPr="009452C9">
                    <w:rPr>
                      <w:rFonts w:ascii="宋体" w:hAnsi="宋体"/>
                      <w:sz w:val="24"/>
                      <w:szCs w:val="24"/>
                    </w:rPr>
                    <w:t>——2019</w:t>
                  </w:r>
                  <w:r w:rsidRPr="009452C9">
                    <w:rPr>
                      <w:rFonts w:ascii="宋体" w:hAnsi="宋体" w:hint="eastAsia"/>
                      <w:sz w:val="24"/>
                      <w:szCs w:val="24"/>
                    </w:rPr>
                    <w:t>年</w:t>
                  </w:r>
                  <w:r w:rsidRPr="009452C9">
                    <w:rPr>
                      <w:rFonts w:ascii="宋体" w:hAnsi="宋体"/>
                      <w:sz w:val="24"/>
                      <w:szCs w:val="24"/>
                    </w:rPr>
                    <w:t>5</w:t>
                  </w:r>
                  <w:r w:rsidRPr="009452C9">
                    <w:rPr>
                      <w:rFonts w:ascii="宋体" w:hAnsi="宋体" w:hint="eastAsia"/>
                      <w:sz w:val="24"/>
                      <w:szCs w:val="24"/>
                    </w:rPr>
                    <w:t>月</w:t>
                  </w:r>
                </w:p>
              </w:tc>
              <w:tc>
                <w:tcPr>
                  <w:tcW w:w="4216" w:type="dxa"/>
                  <w:tcBorders>
                    <w:top w:val="single" w:sz="4" w:space="0" w:color="auto"/>
                    <w:left w:val="single" w:sz="4" w:space="0" w:color="auto"/>
                    <w:bottom w:val="single" w:sz="4" w:space="0" w:color="auto"/>
                    <w:right w:val="single" w:sz="4" w:space="0" w:color="auto"/>
                  </w:tcBorders>
                </w:tcPr>
                <w:p w:rsidR="00020F55" w:rsidRPr="009452C9" w:rsidRDefault="00020F55" w:rsidP="009452C9">
                  <w:pPr>
                    <w:spacing w:line="360" w:lineRule="auto"/>
                    <w:rPr>
                      <w:rFonts w:ascii="宋体"/>
                      <w:sz w:val="24"/>
                      <w:szCs w:val="24"/>
                    </w:rPr>
                  </w:pPr>
                  <w:r w:rsidRPr="009452C9">
                    <w:rPr>
                      <w:rFonts w:ascii="宋体" w:hAnsi="宋体" w:hint="eastAsia"/>
                      <w:sz w:val="24"/>
                      <w:szCs w:val="24"/>
                    </w:rPr>
                    <w:t>论文修改及定稿</w:t>
                  </w:r>
                </w:p>
              </w:tc>
            </w:tr>
          </w:tbl>
          <w:p w:rsidR="00020F55" w:rsidRDefault="00020F55">
            <w:pPr>
              <w:spacing w:line="360" w:lineRule="auto"/>
              <w:rPr>
                <w:rFonts w:ascii="宋体"/>
                <w:sz w:val="24"/>
                <w:szCs w:val="24"/>
              </w:rPr>
            </w:pPr>
          </w:p>
        </w:tc>
      </w:tr>
      <w:tr w:rsidR="00020F55">
        <w:trPr>
          <w:trHeight w:val="2520"/>
        </w:trPr>
        <w:tc>
          <w:tcPr>
            <w:tcW w:w="8663" w:type="dxa"/>
            <w:gridSpan w:val="7"/>
            <w:vAlign w:val="center"/>
          </w:tcPr>
          <w:p w:rsidR="00020F55" w:rsidRDefault="00020F55">
            <w:pPr>
              <w:rPr>
                <w:rFonts w:ascii="宋体"/>
                <w:sz w:val="24"/>
                <w:szCs w:val="24"/>
              </w:rPr>
            </w:pPr>
          </w:p>
          <w:p w:rsidR="00020F55" w:rsidRDefault="00020F55">
            <w:pPr>
              <w:rPr>
                <w:rFonts w:ascii="宋体"/>
                <w:sz w:val="24"/>
                <w:szCs w:val="24"/>
              </w:rPr>
            </w:pPr>
            <w:r>
              <w:rPr>
                <w:rFonts w:ascii="宋体" w:hAnsi="宋体" w:hint="eastAsia"/>
                <w:sz w:val="24"/>
                <w:szCs w:val="24"/>
              </w:rPr>
              <w:t>指导教师意见：</w:t>
            </w:r>
          </w:p>
          <w:p w:rsidR="00020F55" w:rsidRDefault="00020F55">
            <w:pPr>
              <w:rPr>
                <w:rFonts w:ascii="宋体"/>
                <w:sz w:val="24"/>
                <w:szCs w:val="24"/>
              </w:rPr>
            </w:pPr>
          </w:p>
          <w:p w:rsidR="00020F55" w:rsidRDefault="00020F55">
            <w:pPr>
              <w:rPr>
                <w:rFonts w:ascii="宋体"/>
                <w:sz w:val="24"/>
                <w:szCs w:val="24"/>
              </w:rPr>
            </w:pPr>
          </w:p>
          <w:p w:rsidR="00020F55" w:rsidRPr="00C11A90" w:rsidRDefault="00020F55">
            <w:pPr>
              <w:rPr>
                <w:rFonts w:ascii="宋体"/>
                <w:sz w:val="24"/>
                <w:szCs w:val="24"/>
              </w:rPr>
            </w:pPr>
          </w:p>
          <w:p w:rsidR="00020F55" w:rsidRDefault="00020F55">
            <w:pPr>
              <w:ind w:left="180"/>
              <w:rPr>
                <w:rFonts w:ascii="宋体"/>
                <w:sz w:val="28"/>
                <w:szCs w:val="24"/>
              </w:rPr>
            </w:pPr>
          </w:p>
          <w:p w:rsidR="00020F55" w:rsidRDefault="00020F55">
            <w:pPr>
              <w:ind w:left="180"/>
              <w:rPr>
                <w:rFonts w:ascii="宋体"/>
                <w:sz w:val="28"/>
                <w:szCs w:val="24"/>
              </w:rPr>
            </w:pPr>
          </w:p>
          <w:p w:rsidR="00020F55" w:rsidRDefault="00020F55">
            <w:pPr>
              <w:ind w:left="180"/>
              <w:rPr>
                <w:rFonts w:ascii="宋体"/>
                <w:sz w:val="28"/>
                <w:szCs w:val="24"/>
              </w:rPr>
            </w:pPr>
          </w:p>
          <w:p w:rsidR="00020F55" w:rsidRDefault="00020F55">
            <w:pPr>
              <w:ind w:left="180"/>
              <w:rPr>
                <w:rFonts w:ascii="宋体"/>
                <w:sz w:val="28"/>
                <w:szCs w:val="24"/>
              </w:rPr>
            </w:pPr>
          </w:p>
          <w:p w:rsidR="00020F55" w:rsidRDefault="00020F55">
            <w:pPr>
              <w:ind w:left="180"/>
              <w:rPr>
                <w:rFonts w:ascii="宋体"/>
                <w:sz w:val="28"/>
                <w:szCs w:val="24"/>
              </w:rPr>
            </w:pPr>
          </w:p>
          <w:p w:rsidR="00020F55" w:rsidRDefault="00020F55" w:rsidP="00020F55">
            <w:pPr>
              <w:ind w:firstLineChars="1250" w:firstLine="31680"/>
              <w:rPr>
                <w:rFonts w:ascii="宋体"/>
                <w:sz w:val="28"/>
                <w:szCs w:val="24"/>
              </w:rPr>
            </w:pPr>
            <w:r>
              <w:rPr>
                <w:rFonts w:ascii="宋体" w:hAnsi="宋体" w:hint="eastAsia"/>
                <w:sz w:val="28"/>
                <w:szCs w:val="24"/>
              </w:rPr>
              <w:t>签字：</w:t>
            </w:r>
            <w:r>
              <w:rPr>
                <w:rFonts w:ascii="宋体" w:hAnsi="宋体"/>
                <w:sz w:val="28"/>
                <w:szCs w:val="24"/>
              </w:rPr>
              <w:t xml:space="preserve">            </w:t>
            </w:r>
            <w:r>
              <w:rPr>
                <w:rFonts w:ascii="宋体" w:hAnsi="宋体" w:hint="eastAsia"/>
                <w:sz w:val="28"/>
                <w:szCs w:val="24"/>
              </w:rPr>
              <w:t>日期：</w:t>
            </w:r>
          </w:p>
          <w:p w:rsidR="00020F55" w:rsidRDefault="00020F55" w:rsidP="00020F55">
            <w:pPr>
              <w:ind w:firstLineChars="1250" w:firstLine="31680"/>
              <w:rPr>
                <w:rFonts w:ascii="宋体"/>
                <w:sz w:val="28"/>
                <w:szCs w:val="24"/>
              </w:rPr>
            </w:pPr>
          </w:p>
          <w:p w:rsidR="00020F55" w:rsidRDefault="00020F55" w:rsidP="00020F55">
            <w:pPr>
              <w:ind w:leftChars="60" w:left="31680" w:firstLineChars="1303" w:firstLine="31680"/>
              <w:rPr>
                <w:rFonts w:ascii="宋体"/>
                <w:sz w:val="28"/>
                <w:szCs w:val="24"/>
              </w:rPr>
            </w:pPr>
          </w:p>
        </w:tc>
      </w:tr>
    </w:tbl>
    <w:p w:rsidR="00020F55" w:rsidRDefault="00020F55">
      <w:r>
        <w:rPr>
          <w:rFonts w:ascii="仿宋_GB2312" w:eastAsia="仿宋_GB2312" w:hAnsi="宋体" w:hint="eastAsia"/>
          <w:sz w:val="28"/>
          <w:szCs w:val="28"/>
        </w:rPr>
        <w:t>注：本表栏空不够可另附纸张</w:t>
      </w:r>
    </w:p>
    <w:sectPr w:rsidR="00020F55" w:rsidSect="00673FA0">
      <w:headerReference w:type="even" r:id="rId6"/>
      <w:headerReference w:type="default" r:id="rId7"/>
      <w:footerReference w:type="even" r:id="rId8"/>
      <w:footerReference w:type="default" r:id="rId9"/>
      <w:headerReference w:type="first" r:id="rId10"/>
      <w:footerReference w:type="first" r:id="rId11"/>
      <w:pgSz w:w="11906" w:h="16838"/>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55" w:rsidRDefault="00020F55" w:rsidP="00673FA0">
      <w:r>
        <w:separator/>
      </w:r>
    </w:p>
  </w:endnote>
  <w:endnote w:type="continuationSeparator" w:id="0">
    <w:p w:rsidR="00020F55" w:rsidRDefault="00020F55" w:rsidP="00673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方正姚体"/>
    <w:panose1 w:val="00000000000000000000"/>
    <w:charset w:val="86"/>
    <w:family w:val="script"/>
    <w:notTrueType/>
    <w:pitch w:val="default"/>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sz w:val="28"/>
        <w:szCs w:val="28"/>
      </w:rPr>
      <w:t>22</w:t>
    </w:r>
    <w:r>
      <w:rPr>
        <w:rStyle w:val="PageNumber"/>
        <w:rFonts w:ascii="宋体" w:hAnsi="宋体"/>
        <w:sz w:val="28"/>
        <w:szCs w:val="28"/>
      </w:rPr>
      <w:fldChar w:fldCharType="end"/>
    </w:r>
    <w:r>
      <w:rPr>
        <w:rStyle w:val="PageNumber"/>
        <w:rFonts w:ascii="宋体" w:hAnsi="宋体" w:hint="eastAsia"/>
        <w:sz w:val="28"/>
        <w:szCs w:val="28"/>
      </w:rPr>
      <w:t>－</w:t>
    </w:r>
  </w:p>
  <w:p w:rsidR="00020F55" w:rsidRDefault="00020F5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5</w:t>
    </w:r>
    <w:r>
      <w:rPr>
        <w:rStyle w:val="PageNumber"/>
        <w:rFonts w:ascii="宋体" w:hAnsi="宋体"/>
        <w:sz w:val="28"/>
        <w:szCs w:val="28"/>
      </w:rPr>
      <w:fldChar w:fldCharType="end"/>
    </w:r>
    <w:r>
      <w:rPr>
        <w:rStyle w:val="PageNumber"/>
        <w:rFonts w:ascii="宋体" w:hAnsi="宋体" w:hint="eastAsia"/>
        <w:sz w:val="28"/>
        <w:szCs w:val="28"/>
      </w:rPr>
      <w:t>－</w:t>
    </w:r>
  </w:p>
  <w:p w:rsidR="00020F55" w:rsidRDefault="00020F5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55" w:rsidRDefault="00020F55" w:rsidP="00673FA0">
      <w:r>
        <w:separator/>
      </w:r>
    </w:p>
  </w:footnote>
  <w:footnote w:type="continuationSeparator" w:id="0">
    <w:p w:rsidR="00020F55" w:rsidRDefault="00020F55" w:rsidP="00673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55" w:rsidRDefault="00020F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1"/>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5F6"/>
    <w:rsid w:val="00020F55"/>
    <w:rsid w:val="00041C51"/>
    <w:rsid w:val="00044E11"/>
    <w:rsid w:val="000C2C38"/>
    <w:rsid w:val="00146007"/>
    <w:rsid w:val="00153ECB"/>
    <w:rsid w:val="001765F6"/>
    <w:rsid w:val="001C62BA"/>
    <w:rsid w:val="001D61AE"/>
    <w:rsid w:val="001F6477"/>
    <w:rsid w:val="0029508A"/>
    <w:rsid w:val="00296859"/>
    <w:rsid w:val="003C5ED9"/>
    <w:rsid w:val="00472C58"/>
    <w:rsid w:val="004D07B2"/>
    <w:rsid w:val="00547991"/>
    <w:rsid w:val="005F29FE"/>
    <w:rsid w:val="0062762E"/>
    <w:rsid w:val="00673FA0"/>
    <w:rsid w:val="006A4E87"/>
    <w:rsid w:val="006D1B03"/>
    <w:rsid w:val="00797BE9"/>
    <w:rsid w:val="007A398C"/>
    <w:rsid w:val="007E7984"/>
    <w:rsid w:val="00820F18"/>
    <w:rsid w:val="008E4388"/>
    <w:rsid w:val="009223E9"/>
    <w:rsid w:val="009452C9"/>
    <w:rsid w:val="009C3BF2"/>
    <w:rsid w:val="00AA0012"/>
    <w:rsid w:val="00AA644D"/>
    <w:rsid w:val="00AC12AD"/>
    <w:rsid w:val="00AD5291"/>
    <w:rsid w:val="00BE47B8"/>
    <w:rsid w:val="00C11A90"/>
    <w:rsid w:val="00C21708"/>
    <w:rsid w:val="00C362A7"/>
    <w:rsid w:val="00CD3A3E"/>
    <w:rsid w:val="00CE7FBA"/>
    <w:rsid w:val="00CF05BA"/>
    <w:rsid w:val="00DB46B1"/>
    <w:rsid w:val="00DD4F86"/>
    <w:rsid w:val="00E67DDA"/>
    <w:rsid w:val="00E72AF8"/>
    <w:rsid w:val="00EB0805"/>
    <w:rsid w:val="00EB0DFB"/>
    <w:rsid w:val="00EC0DF3"/>
    <w:rsid w:val="00F92CA4"/>
    <w:rsid w:val="42825B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A0"/>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73FA0"/>
    <w:pPr>
      <w:adjustRightInd w:val="0"/>
      <w:snapToGrid w:val="0"/>
      <w:spacing w:line="360" w:lineRule="auto"/>
      <w:ind w:firstLine="555"/>
    </w:pPr>
    <w:rPr>
      <w:sz w:val="21"/>
      <w:szCs w:val="24"/>
    </w:rPr>
  </w:style>
  <w:style w:type="character" w:customStyle="1" w:styleId="BodyTextIndentChar">
    <w:name w:val="Body Text Indent Char"/>
    <w:basedOn w:val="DefaultParagraphFont"/>
    <w:link w:val="BodyTextIndent"/>
    <w:uiPriority w:val="99"/>
    <w:locked/>
    <w:rsid w:val="00673FA0"/>
    <w:rPr>
      <w:rFonts w:ascii="Times New Roman" w:eastAsia="宋体" w:hAnsi="Times New Roman" w:cs="Times New Roman"/>
      <w:sz w:val="24"/>
      <w:szCs w:val="24"/>
    </w:rPr>
  </w:style>
  <w:style w:type="paragraph" w:styleId="Footer">
    <w:name w:val="footer"/>
    <w:basedOn w:val="Normal"/>
    <w:link w:val="FooterChar"/>
    <w:uiPriority w:val="99"/>
    <w:rsid w:val="00673F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3FA0"/>
    <w:rPr>
      <w:rFonts w:ascii="Times New Roman" w:eastAsia="宋体" w:hAnsi="Times New Roman" w:cs="Times New Roman"/>
      <w:sz w:val="18"/>
      <w:szCs w:val="18"/>
    </w:rPr>
  </w:style>
  <w:style w:type="paragraph" w:styleId="Header">
    <w:name w:val="header"/>
    <w:basedOn w:val="Normal"/>
    <w:link w:val="HeaderChar"/>
    <w:uiPriority w:val="99"/>
    <w:rsid w:val="00673F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3FA0"/>
    <w:rPr>
      <w:rFonts w:ascii="Times New Roman" w:eastAsia="宋体" w:hAnsi="Times New Roman" w:cs="Times New Roman"/>
      <w:sz w:val="18"/>
      <w:szCs w:val="18"/>
    </w:rPr>
  </w:style>
  <w:style w:type="character" w:styleId="PageNumber">
    <w:name w:val="page number"/>
    <w:basedOn w:val="DefaultParagraphFont"/>
    <w:uiPriority w:val="99"/>
    <w:rsid w:val="00673FA0"/>
    <w:rPr>
      <w:rFonts w:cs="Times New Roman"/>
    </w:rPr>
  </w:style>
  <w:style w:type="table" w:styleId="TableGrid">
    <w:name w:val="Table Grid"/>
    <w:basedOn w:val="TableNormal"/>
    <w:uiPriority w:val="99"/>
    <w:rsid w:val="00673F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6</Pages>
  <Words>573</Words>
  <Characters>3269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谢丽</dc:creator>
  <cp:keywords/>
  <dc:description/>
  <cp:lastModifiedBy>吴献萍</cp:lastModifiedBy>
  <cp:revision>17</cp:revision>
  <dcterms:created xsi:type="dcterms:W3CDTF">2017-04-21T13:09:00Z</dcterms:created>
  <dcterms:modified xsi:type="dcterms:W3CDTF">2017-04-23T15:06:00Z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