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F6" w:rsidRPr="00D342DA" w:rsidRDefault="001765F6" w:rsidP="001765F6">
      <w:pPr>
        <w:snapToGrid w:val="0"/>
        <w:spacing w:before="304" w:line="600" w:lineRule="exact"/>
        <w:ind w:firstLine="763"/>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1765F6" w:rsidRDefault="001765F6"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项　 目　 申　 报　 表</w:t>
      </w:r>
    </w:p>
    <w:p w:rsidR="001765F6" w:rsidRPr="00DB377D" w:rsidRDefault="001765F6" w:rsidP="00DB377D">
      <w:pPr>
        <w:snapToGrid w:val="0"/>
        <w:spacing w:line="360" w:lineRule="auto"/>
        <w:jc w:val="center"/>
        <w:rPr>
          <w:rFonts w:asciiTheme="majorEastAsia" w:eastAsiaTheme="majorEastAsia"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2140"/>
        <w:gridCol w:w="48"/>
        <w:gridCol w:w="1172"/>
        <w:gridCol w:w="1089"/>
        <w:gridCol w:w="198"/>
        <w:gridCol w:w="2549"/>
      </w:tblGrid>
      <w:tr w:rsidR="001765F6" w:rsidRPr="00DB377D" w:rsidTr="00524607">
        <w:trPr>
          <w:trHeight w:val="608"/>
        </w:trPr>
        <w:tc>
          <w:tcPr>
            <w:tcW w:w="8663" w:type="dxa"/>
            <w:gridSpan w:val="7"/>
            <w:vAlign w:val="center"/>
          </w:tcPr>
          <w:p w:rsidR="003465BA" w:rsidRPr="00DB377D" w:rsidRDefault="001765F6"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项目名称:</w:t>
            </w:r>
            <w:r w:rsidR="003465BA" w:rsidRPr="00DB377D">
              <w:rPr>
                <w:rFonts w:asciiTheme="majorEastAsia" w:eastAsiaTheme="majorEastAsia" w:hAnsiTheme="majorEastAsia" w:hint="eastAsia"/>
                <w:sz w:val="24"/>
                <w:szCs w:val="24"/>
              </w:rPr>
              <w:t xml:space="preserve"> 超大型画图机械手臂</w:t>
            </w:r>
          </w:p>
        </w:tc>
      </w:tr>
      <w:tr w:rsidR="001765F6" w:rsidRPr="00DB377D" w:rsidTr="00F9538F">
        <w:trPr>
          <w:trHeight w:val="608"/>
        </w:trPr>
        <w:tc>
          <w:tcPr>
            <w:tcW w:w="1511" w:type="dxa"/>
            <w:vAlign w:val="center"/>
          </w:tcPr>
          <w:p w:rsidR="001765F6" w:rsidRPr="00DB377D" w:rsidRDefault="001765F6"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学校名称</w:t>
            </w:r>
          </w:p>
        </w:tc>
        <w:tc>
          <w:tcPr>
            <w:tcW w:w="7152" w:type="dxa"/>
            <w:gridSpan w:val="6"/>
            <w:vAlign w:val="center"/>
          </w:tcPr>
          <w:p w:rsidR="001765F6" w:rsidRPr="00DB377D" w:rsidRDefault="003465BA"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中南林业科技大学</w:t>
            </w:r>
          </w:p>
        </w:tc>
      </w:tr>
      <w:tr w:rsidR="001765F6" w:rsidRPr="00DB377D" w:rsidTr="00F9538F">
        <w:trPr>
          <w:trHeight w:val="608"/>
        </w:trPr>
        <w:tc>
          <w:tcPr>
            <w:tcW w:w="1511" w:type="dxa"/>
            <w:vAlign w:val="center"/>
          </w:tcPr>
          <w:p w:rsidR="001765F6" w:rsidRPr="00DB377D" w:rsidRDefault="001765F6"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学生姓名</w:t>
            </w:r>
          </w:p>
        </w:tc>
        <w:tc>
          <w:tcPr>
            <w:tcW w:w="2069" w:type="dxa"/>
            <w:vAlign w:val="center"/>
          </w:tcPr>
          <w:p w:rsidR="001765F6" w:rsidRPr="00DB377D" w:rsidRDefault="001765F6"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学  号</w:t>
            </w:r>
          </w:p>
        </w:tc>
        <w:tc>
          <w:tcPr>
            <w:tcW w:w="1323" w:type="dxa"/>
            <w:gridSpan w:val="2"/>
            <w:vAlign w:val="center"/>
          </w:tcPr>
          <w:p w:rsidR="001765F6" w:rsidRPr="00DB377D" w:rsidRDefault="001765F6"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专      业</w:t>
            </w:r>
          </w:p>
        </w:tc>
        <w:tc>
          <w:tcPr>
            <w:tcW w:w="1159" w:type="dxa"/>
            <w:vAlign w:val="center"/>
          </w:tcPr>
          <w:p w:rsidR="001765F6" w:rsidRPr="00DB377D" w:rsidRDefault="001765F6"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性 别</w:t>
            </w:r>
          </w:p>
        </w:tc>
        <w:tc>
          <w:tcPr>
            <w:tcW w:w="2601" w:type="dxa"/>
            <w:gridSpan w:val="2"/>
            <w:vAlign w:val="center"/>
          </w:tcPr>
          <w:p w:rsidR="001765F6" w:rsidRPr="00DB377D" w:rsidRDefault="001765F6"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入 学 年 份</w:t>
            </w:r>
          </w:p>
        </w:tc>
      </w:tr>
      <w:tr w:rsidR="001765F6" w:rsidRPr="00DB377D" w:rsidTr="00F9538F">
        <w:trPr>
          <w:trHeight w:val="608"/>
        </w:trPr>
        <w:tc>
          <w:tcPr>
            <w:tcW w:w="1511" w:type="dxa"/>
            <w:vAlign w:val="center"/>
          </w:tcPr>
          <w:p w:rsidR="001765F6"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sz w:val="24"/>
                <w:szCs w:val="24"/>
              </w:rPr>
              <w:t>张智勇</w:t>
            </w:r>
          </w:p>
        </w:tc>
        <w:tc>
          <w:tcPr>
            <w:tcW w:w="206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20145462</w:t>
            </w:r>
          </w:p>
        </w:tc>
        <w:tc>
          <w:tcPr>
            <w:tcW w:w="1323" w:type="dxa"/>
            <w:gridSpan w:val="2"/>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电子信息工程</w:t>
            </w:r>
          </w:p>
        </w:tc>
        <w:tc>
          <w:tcPr>
            <w:tcW w:w="115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男</w:t>
            </w:r>
          </w:p>
        </w:tc>
        <w:tc>
          <w:tcPr>
            <w:tcW w:w="2601" w:type="dxa"/>
            <w:gridSpan w:val="2"/>
            <w:vAlign w:val="center"/>
          </w:tcPr>
          <w:p w:rsidR="001765F6" w:rsidRPr="00DB377D" w:rsidRDefault="007C58EC" w:rsidP="00DB377D">
            <w:pPr>
              <w:snapToGrid w:val="0"/>
              <w:spacing w:line="360" w:lineRule="auto"/>
              <w:ind w:left="864"/>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w:t>
            </w:r>
          </w:p>
        </w:tc>
      </w:tr>
      <w:tr w:rsidR="001765F6" w:rsidRPr="00DB377D" w:rsidTr="00F9538F">
        <w:trPr>
          <w:trHeight w:val="608"/>
        </w:trPr>
        <w:tc>
          <w:tcPr>
            <w:tcW w:w="1511" w:type="dxa"/>
            <w:vAlign w:val="center"/>
          </w:tcPr>
          <w:p w:rsidR="001765F6"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陈泽祥</w:t>
            </w:r>
          </w:p>
        </w:tc>
        <w:tc>
          <w:tcPr>
            <w:tcW w:w="206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20144472</w:t>
            </w:r>
          </w:p>
        </w:tc>
        <w:tc>
          <w:tcPr>
            <w:tcW w:w="1323" w:type="dxa"/>
            <w:gridSpan w:val="2"/>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电子信息工程</w:t>
            </w:r>
          </w:p>
        </w:tc>
        <w:tc>
          <w:tcPr>
            <w:tcW w:w="115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男</w:t>
            </w:r>
          </w:p>
        </w:tc>
        <w:tc>
          <w:tcPr>
            <w:tcW w:w="2601" w:type="dxa"/>
            <w:gridSpan w:val="2"/>
            <w:vAlign w:val="center"/>
          </w:tcPr>
          <w:p w:rsidR="001765F6" w:rsidRPr="00DB377D" w:rsidRDefault="007C58EC" w:rsidP="00DB377D">
            <w:pPr>
              <w:snapToGrid w:val="0"/>
              <w:spacing w:line="360" w:lineRule="auto"/>
              <w:ind w:left="864"/>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w:t>
            </w:r>
          </w:p>
        </w:tc>
      </w:tr>
      <w:tr w:rsidR="001765F6" w:rsidRPr="00DB377D" w:rsidTr="00F9538F">
        <w:trPr>
          <w:trHeight w:val="608"/>
        </w:trPr>
        <w:tc>
          <w:tcPr>
            <w:tcW w:w="1511" w:type="dxa"/>
            <w:vAlign w:val="center"/>
          </w:tcPr>
          <w:p w:rsidR="001765F6"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许浩博</w:t>
            </w:r>
          </w:p>
        </w:tc>
        <w:tc>
          <w:tcPr>
            <w:tcW w:w="206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20145456</w:t>
            </w:r>
          </w:p>
        </w:tc>
        <w:tc>
          <w:tcPr>
            <w:tcW w:w="1323" w:type="dxa"/>
            <w:gridSpan w:val="2"/>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电子信息工程</w:t>
            </w:r>
          </w:p>
        </w:tc>
        <w:tc>
          <w:tcPr>
            <w:tcW w:w="115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男</w:t>
            </w:r>
          </w:p>
        </w:tc>
        <w:tc>
          <w:tcPr>
            <w:tcW w:w="2601" w:type="dxa"/>
            <w:gridSpan w:val="2"/>
            <w:vAlign w:val="center"/>
          </w:tcPr>
          <w:p w:rsidR="001765F6" w:rsidRPr="00DB377D" w:rsidRDefault="007C58EC" w:rsidP="00DB377D">
            <w:pPr>
              <w:snapToGrid w:val="0"/>
              <w:spacing w:line="360" w:lineRule="auto"/>
              <w:ind w:left="864"/>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w:t>
            </w:r>
          </w:p>
        </w:tc>
      </w:tr>
      <w:tr w:rsidR="001765F6" w:rsidRPr="00DB377D" w:rsidTr="00F9538F">
        <w:trPr>
          <w:trHeight w:val="665"/>
        </w:trPr>
        <w:tc>
          <w:tcPr>
            <w:tcW w:w="1511" w:type="dxa"/>
            <w:vAlign w:val="center"/>
          </w:tcPr>
          <w:p w:rsidR="001765F6" w:rsidRPr="00DB377D" w:rsidRDefault="007C58EC" w:rsidP="00DB377D">
            <w:pPr>
              <w:snapToGrid w:val="0"/>
              <w:spacing w:line="360" w:lineRule="auto"/>
              <w:ind w:left="180"/>
              <w:rPr>
                <w:rFonts w:asciiTheme="majorEastAsia" w:eastAsiaTheme="majorEastAsia" w:hAnsiTheme="majorEastAsia"/>
                <w:sz w:val="24"/>
                <w:szCs w:val="24"/>
              </w:rPr>
            </w:pPr>
            <w:proofErr w:type="gramStart"/>
            <w:r w:rsidRPr="00DB377D">
              <w:rPr>
                <w:rFonts w:asciiTheme="majorEastAsia" w:eastAsiaTheme="majorEastAsia" w:hAnsiTheme="majorEastAsia" w:hint="eastAsia"/>
                <w:sz w:val="24"/>
                <w:szCs w:val="24"/>
              </w:rPr>
              <w:t>杜欣</w:t>
            </w:r>
            <w:proofErr w:type="gramEnd"/>
          </w:p>
        </w:tc>
        <w:tc>
          <w:tcPr>
            <w:tcW w:w="206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20145448</w:t>
            </w:r>
          </w:p>
        </w:tc>
        <w:tc>
          <w:tcPr>
            <w:tcW w:w="1323" w:type="dxa"/>
            <w:gridSpan w:val="2"/>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电子信息工程</w:t>
            </w:r>
          </w:p>
        </w:tc>
        <w:tc>
          <w:tcPr>
            <w:tcW w:w="1159" w:type="dxa"/>
            <w:vAlign w:val="center"/>
          </w:tcPr>
          <w:p w:rsidR="001765F6"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男</w:t>
            </w:r>
          </w:p>
        </w:tc>
        <w:tc>
          <w:tcPr>
            <w:tcW w:w="2601" w:type="dxa"/>
            <w:gridSpan w:val="2"/>
            <w:vAlign w:val="center"/>
          </w:tcPr>
          <w:p w:rsidR="001765F6" w:rsidRPr="00DB377D" w:rsidRDefault="007C58EC" w:rsidP="00DB377D">
            <w:pPr>
              <w:snapToGrid w:val="0"/>
              <w:spacing w:line="360" w:lineRule="auto"/>
              <w:ind w:left="864"/>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2014</w:t>
            </w:r>
          </w:p>
        </w:tc>
      </w:tr>
      <w:tr w:rsidR="007C58EC" w:rsidRPr="00DB377D" w:rsidTr="00F9538F">
        <w:trPr>
          <w:trHeight w:val="608"/>
        </w:trPr>
        <w:tc>
          <w:tcPr>
            <w:tcW w:w="1511" w:type="dxa"/>
            <w:vAlign w:val="center"/>
          </w:tcPr>
          <w:p w:rsidR="007C58EC"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吴泽宇</w:t>
            </w:r>
          </w:p>
        </w:tc>
        <w:tc>
          <w:tcPr>
            <w:tcW w:w="2069" w:type="dxa"/>
            <w:vAlign w:val="center"/>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20154088</w:t>
            </w:r>
          </w:p>
        </w:tc>
        <w:tc>
          <w:tcPr>
            <w:tcW w:w="1323" w:type="dxa"/>
            <w:gridSpan w:val="2"/>
            <w:vAlign w:val="center"/>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自动化</w:t>
            </w:r>
          </w:p>
        </w:tc>
        <w:tc>
          <w:tcPr>
            <w:tcW w:w="1159" w:type="dxa"/>
            <w:vAlign w:val="center"/>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男</w:t>
            </w:r>
          </w:p>
        </w:tc>
        <w:tc>
          <w:tcPr>
            <w:tcW w:w="2601" w:type="dxa"/>
            <w:gridSpan w:val="2"/>
            <w:vAlign w:val="center"/>
          </w:tcPr>
          <w:p w:rsidR="007C58EC" w:rsidRPr="00DB377D" w:rsidRDefault="007C58EC" w:rsidP="00DB377D">
            <w:pPr>
              <w:snapToGrid w:val="0"/>
              <w:spacing w:line="360" w:lineRule="auto"/>
              <w:ind w:left="864"/>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2015</w:t>
            </w:r>
          </w:p>
        </w:tc>
      </w:tr>
      <w:tr w:rsidR="007C58EC" w:rsidRPr="00DB377D" w:rsidTr="00F9538F">
        <w:trPr>
          <w:trHeight w:val="608"/>
        </w:trPr>
        <w:tc>
          <w:tcPr>
            <w:tcW w:w="1511" w:type="dxa"/>
            <w:vAlign w:val="center"/>
          </w:tcPr>
          <w:p w:rsidR="007C58EC"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指导教师</w:t>
            </w:r>
          </w:p>
        </w:tc>
        <w:tc>
          <w:tcPr>
            <w:tcW w:w="2118" w:type="dxa"/>
            <w:gridSpan w:val="2"/>
            <w:vAlign w:val="center"/>
          </w:tcPr>
          <w:p w:rsidR="007C58EC" w:rsidRPr="00DB377D" w:rsidRDefault="007C58EC"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周凯</w:t>
            </w:r>
          </w:p>
          <w:p w:rsidR="007C58EC" w:rsidRPr="00DB377D" w:rsidRDefault="007C58EC" w:rsidP="00DB377D">
            <w:pPr>
              <w:snapToGrid w:val="0"/>
              <w:spacing w:line="360" w:lineRule="auto"/>
              <w:jc w:val="center"/>
              <w:rPr>
                <w:rFonts w:asciiTheme="majorEastAsia" w:eastAsiaTheme="majorEastAsia" w:hAnsiTheme="majorEastAsia"/>
                <w:sz w:val="24"/>
                <w:szCs w:val="24"/>
              </w:rPr>
            </w:pPr>
            <w:proofErr w:type="gramStart"/>
            <w:r w:rsidRPr="00DB377D">
              <w:rPr>
                <w:rFonts w:asciiTheme="majorEastAsia" w:eastAsiaTheme="majorEastAsia" w:hAnsiTheme="majorEastAsia" w:hint="eastAsia"/>
                <w:sz w:val="24"/>
                <w:szCs w:val="24"/>
              </w:rPr>
              <w:t>任嘉</w:t>
            </w:r>
            <w:proofErr w:type="gramEnd"/>
          </w:p>
        </w:tc>
        <w:tc>
          <w:tcPr>
            <w:tcW w:w="1274" w:type="dxa"/>
            <w:vAlign w:val="center"/>
          </w:tcPr>
          <w:p w:rsidR="007C58EC" w:rsidRPr="00DB377D" w:rsidRDefault="007C58EC"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职称</w:t>
            </w:r>
          </w:p>
        </w:tc>
        <w:tc>
          <w:tcPr>
            <w:tcW w:w="3760" w:type="dxa"/>
            <w:gridSpan w:val="3"/>
            <w:vAlign w:val="center"/>
          </w:tcPr>
          <w:p w:rsidR="007C58EC" w:rsidRPr="00DB377D" w:rsidRDefault="007C58EC"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高级实验师</w:t>
            </w:r>
          </w:p>
          <w:p w:rsidR="007C58EC" w:rsidRPr="00DB377D" w:rsidRDefault="007C58EC"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实验师</w:t>
            </w:r>
          </w:p>
        </w:tc>
      </w:tr>
      <w:tr w:rsidR="007C58EC" w:rsidRPr="00DB377D" w:rsidTr="00F9538F">
        <w:trPr>
          <w:trHeight w:val="971"/>
        </w:trPr>
        <w:tc>
          <w:tcPr>
            <w:tcW w:w="1511" w:type="dxa"/>
            <w:vAlign w:val="center"/>
          </w:tcPr>
          <w:p w:rsidR="007C58EC" w:rsidRPr="00DB377D" w:rsidRDefault="007C58EC"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项目所属</w:t>
            </w:r>
          </w:p>
          <w:p w:rsidR="007C58EC"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一级学科</w:t>
            </w:r>
          </w:p>
        </w:tc>
        <w:tc>
          <w:tcPr>
            <w:tcW w:w="2118" w:type="dxa"/>
            <w:gridSpan w:val="2"/>
            <w:vAlign w:val="center"/>
          </w:tcPr>
          <w:p w:rsidR="007C58EC" w:rsidRPr="00DB377D" w:rsidRDefault="007C58EC" w:rsidP="00DB377D">
            <w:pPr>
              <w:snapToGrid w:val="0"/>
              <w:spacing w:line="360" w:lineRule="auto"/>
              <w:jc w:val="center"/>
              <w:rPr>
                <w:rFonts w:asciiTheme="majorEastAsia" w:eastAsiaTheme="majorEastAsia" w:hAnsiTheme="majorEastAsia"/>
                <w:sz w:val="24"/>
                <w:szCs w:val="24"/>
              </w:rPr>
            </w:pPr>
            <w:r w:rsidRPr="00DB377D">
              <w:rPr>
                <w:rFonts w:asciiTheme="majorEastAsia" w:eastAsiaTheme="majorEastAsia" w:hAnsiTheme="majorEastAsia"/>
                <w:sz w:val="24"/>
                <w:szCs w:val="24"/>
              </w:rPr>
              <w:t>控制系统</w:t>
            </w:r>
          </w:p>
        </w:tc>
        <w:tc>
          <w:tcPr>
            <w:tcW w:w="2621" w:type="dxa"/>
            <w:gridSpan w:val="3"/>
            <w:vAlign w:val="center"/>
          </w:tcPr>
          <w:p w:rsidR="007C58EC" w:rsidRPr="00DB377D" w:rsidRDefault="007C58EC" w:rsidP="00DB377D">
            <w:pPr>
              <w:snapToGrid w:val="0"/>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项目科类(理科/文科)</w:t>
            </w:r>
          </w:p>
        </w:tc>
        <w:tc>
          <w:tcPr>
            <w:tcW w:w="2413" w:type="dxa"/>
            <w:vAlign w:val="center"/>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理工科</w:t>
            </w:r>
          </w:p>
        </w:tc>
      </w:tr>
      <w:tr w:rsidR="007C58EC" w:rsidRPr="00DB377D" w:rsidTr="00524607">
        <w:trPr>
          <w:trHeight w:val="2150"/>
        </w:trPr>
        <w:tc>
          <w:tcPr>
            <w:tcW w:w="8663" w:type="dxa"/>
            <w:gridSpan w:val="7"/>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学生曾经参与科研的情况</w:t>
            </w:r>
          </w:p>
          <w:p w:rsidR="007C58EC" w:rsidRPr="00DB377D" w:rsidRDefault="007C58EC" w:rsidP="00DB377D">
            <w:pPr>
              <w:snapToGrid w:val="0"/>
              <w:spacing w:line="360" w:lineRule="auto"/>
              <w:ind w:left="181"/>
              <w:rPr>
                <w:rFonts w:asciiTheme="majorEastAsia" w:eastAsiaTheme="majorEastAsia" w:hAnsiTheme="majorEastAsia"/>
                <w:sz w:val="24"/>
                <w:szCs w:val="24"/>
              </w:rPr>
            </w:pPr>
            <w:r w:rsidRPr="00DB377D">
              <w:rPr>
                <w:rFonts w:asciiTheme="majorEastAsia" w:eastAsiaTheme="majorEastAsia" w:hAnsiTheme="majorEastAsia"/>
                <w:sz w:val="24"/>
                <w:szCs w:val="24"/>
              </w:rPr>
              <w:t>无</w:t>
            </w:r>
          </w:p>
          <w:p w:rsidR="007C58EC" w:rsidRPr="00DB377D" w:rsidRDefault="007C58EC" w:rsidP="00DB377D">
            <w:pPr>
              <w:snapToGrid w:val="0"/>
              <w:spacing w:line="360" w:lineRule="auto"/>
              <w:ind w:left="181"/>
              <w:rPr>
                <w:rFonts w:asciiTheme="majorEastAsia" w:eastAsiaTheme="majorEastAsia" w:hAnsiTheme="majorEastAsia"/>
                <w:sz w:val="24"/>
                <w:szCs w:val="24"/>
              </w:rPr>
            </w:pPr>
          </w:p>
        </w:tc>
      </w:tr>
      <w:tr w:rsidR="007C58EC" w:rsidRPr="00DB377D" w:rsidTr="00524607">
        <w:trPr>
          <w:trHeight w:val="2652"/>
        </w:trPr>
        <w:tc>
          <w:tcPr>
            <w:tcW w:w="8663" w:type="dxa"/>
            <w:gridSpan w:val="7"/>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指导教师承担科研课题情况</w:t>
            </w:r>
          </w:p>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无</w:t>
            </w:r>
          </w:p>
        </w:tc>
      </w:tr>
      <w:tr w:rsidR="007C58EC" w:rsidRPr="00DB377D" w:rsidTr="00524607">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项目研究和实验的目的、内容和</w:t>
            </w:r>
            <w:proofErr w:type="gramStart"/>
            <w:r w:rsidRPr="00DB377D">
              <w:rPr>
                <w:rFonts w:asciiTheme="majorEastAsia" w:eastAsiaTheme="majorEastAsia" w:hAnsiTheme="majorEastAsia" w:hint="eastAsia"/>
                <w:sz w:val="24"/>
                <w:szCs w:val="24"/>
              </w:rPr>
              <w:t>要</w:t>
            </w:r>
            <w:proofErr w:type="gramEnd"/>
            <w:r w:rsidRPr="00DB377D">
              <w:rPr>
                <w:rFonts w:asciiTheme="majorEastAsia" w:eastAsiaTheme="majorEastAsia" w:hAnsiTheme="majorEastAsia" w:hint="eastAsia"/>
                <w:sz w:val="24"/>
                <w:szCs w:val="24"/>
              </w:rPr>
              <w:t>解决的主要问题</w:t>
            </w:r>
          </w:p>
          <w:p w:rsidR="007C58EC" w:rsidRPr="00DB377D" w:rsidRDefault="007C58EC" w:rsidP="00DB377D">
            <w:pPr>
              <w:snapToGrid w:val="0"/>
              <w:spacing w:line="360" w:lineRule="auto"/>
              <w:rPr>
                <w:rFonts w:asciiTheme="majorEastAsia" w:eastAsiaTheme="majorEastAsia" w:hAnsiTheme="majorEastAsia"/>
                <w:sz w:val="24"/>
                <w:szCs w:val="24"/>
              </w:rPr>
            </w:pPr>
            <w:proofErr w:type="gramStart"/>
            <w:r w:rsidRPr="00DB377D">
              <w:rPr>
                <w:rFonts w:asciiTheme="majorEastAsia" w:eastAsiaTheme="majorEastAsia" w:hAnsiTheme="majorEastAsia" w:hint="eastAsia"/>
                <w:sz w:val="24"/>
                <w:szCs w:val="24"/>
              </w:rPr>
              <w:t>一</w:t>
            </w:r>
            <w:proofErr w:type="gramEnd"/>
            <w:r w:rsidRPr="00DB377D">
              <w:rPr>
                <w:rFonts w:asciiTheme="majorEastAsia" w:eastAsiaTheme="majorEastAsia" w:hAnsiTheme="majorEastAsia" w:hint="eastAsia"/>
                <w:sz w:val="24"/>
                <w:szCs w:val="24"/>
              </w:rPr>
              <w:t xml:space="preserve"> 项目背景和目的</w:t>
            </w:r>
          </w:p>
          <w:p w:rsidR="007C58EC" w:rsidRPr="00DB377D" w:rsidRDefault="007C58EC" w:rsidP="00DB377D">
            <w:pPr>
              <w:numPr>
                <w:ilvl w:val="0"/>
                <w:numId w:val="1"/>
              </w:num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项目背景</w:t>
            </w:r>
          </w:p>
          <w:p w:rsidR="007C58EC" w:rsidRPr="00DB377D" w:rsidRDefault="002173C2" w:rsidP="00DB377D">
            <w:pPr>
              <w:pStyle w:val="a8"/>
              <w:numPr>
                <w:ilvl w:val="1"/>
                <w:numId w:val="6"/>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bCs/>
                <w:sz w:val="24"/>
                <w:szCs w:val="24"/>
              </w:rPr>
              <w:t>现在</w:t>
            </w:r>
            <w:r w:rsidR="009A6D73" w:rsidRPr="00DB377D">
              <w:rPr>
                <w:rFonts w:asciiTheme="majorEastAsia" w:eastAsiaTheme="majorEastAsia" w:hAnsiTheme="majorEastAsia" w:hint="eastAsia"/>
                <w:bCs/>
                <w:sz w:val="24"/>
                <w:szCs w:val="24"/>
              </w:rPr>
              <w:t>，</w:t>
            </w:r>
            <w:r w:rsidR="007C58EC" w:rsidRPr="00DB377D">
              <w:rPr>
                <w:rFonts w:asciiTheme="majorEastAsia" w:eastAsiaTheme="majorEastAsia" w:hAnsiTheme="majorEastAsia" w:hint="eastAsia"/>
                <w:bCs/>
                <w:sz w:val="24"/>
                <w:szCs w:val="24"/>
              </w:rPr>
              <w:t>商业</w:t>
            </w:r>
            <w:r w:rsidRPr="00DB377D">
              <w:rPr>
                <w:rFonts w:asciiTheme="majorEastAsia" w:eastAsiaTheme="majorEastAsia" w:hAnsiTheme="majorEastAsia" w:hint="eastAsia"/>
                <w:bCs/>
                <w:sz w:val="24"/>
                <w:szCs w:val="24"/>
              </w:rPr>
              <w:t>社会竞争日益激烈，各大商家厂家都在大力宣传自己的店铺和产品</w:t>
            </w:r>
            <w:r w:rsidR="007C58EC" w:rsidRPr="00DB377D">
              <w:rPr>
                <w:rFonts w:asciiTheme="majorEastAsia" w:eastAsiaTheme="majorEastAsia" w:hAnsiTheme="majorEastAsia" w:hint="eastAsia"/>
                <w:bCs/>
                <w:sz w:val="24"/>
                <w:szCs w:val="24"/>
              </w:rPr>
              <w:t>，</w:t>
            </w:r>
            <w:r w:rsidRPr="00DB377D">
              <w:rPr>
                <w:rFonts w:asciiTheme="majorEastAsia" w:eastAsiaTheme="majorEastAsia" w:hAnsiTheme="majorEastAsia" w:hint="eastAsia"/>
                <w:bCs/>
                <w:sz w:val="24"/>
                <w:szCs w:val="24"/>
              </w:rPr>
              <w:t>在电视、网络、路边广告投入巨大，使每一个人的日常生活充斥着形形色色的广告宣传。但是，与此同时，</w:t>
            </w:r>
            <w:r w:rsidR="007C58EC" w:rsidRPr="00DB377D">
              <w:rPr>
                <w:rFonts w:asciiTheme="majorEastAsia" w:eastAsiaTheme="majorEastAsia" w:hAnsiTheme="majorEastAsia" w:hint="eastAsia"/>
                <w:bCs/>
                <w:sz w:val="24"/>
                <w:szCs w:val="24"/>
              </w:rPr>
              <w:t>人们对无处不在（公交车站，建筑屋顶，店铺大门口等等）的广告有视觉疲劳，所以需要一种创新的宣传方式</w:t>
            </w:r>
            <w:r w:rsidR="009A6D73" w:rsidRPr="00DB377D">
              <w:rPr>
                <w:rFonts w:asciiTheme="majorEastAsia" w:eastAsiaTheme="majorEastAsia" w:hAnsiTheme="majorEastAsia" w:hint="eastAsia"/>
                <w:bCs/>
                <w:sz w:val="24"/>
                <w:szCs w:val="24"/>
              </w:rPr>
              <w:t>，来吸引眼球，达到更加有效的传媒作用</w:t>
            </w:r>
            <w:r w:rsidR="007C58EC" w:rsidRPr="00DB377D">
              <w:rPr>
                <w:rFonts w:asciiTheme="majorEastAsia" w:eastAsiaTheme="majorEastAsia" w:hAnsiTheme="majorEastAsia" w:hint="eastAsia"/>
                <w:bCs/>
                <w:sz w:val="24"/>
                <w:szCs w:val="24"/>
              </w:rPr>
              <w:t>。</w:t>
            </w:r>
          </w:p>
          <w:p w:rsidR="009A6D73" w:rsidRPr="00DB377D" w:rsidRDefault="009A6D73" w:rsidP="00DB377D">
            <w:pPr>
              <w:pStyle w:val="a8"/>
              <w:numPr>
                <w:ilvl w:val="1"/>
                <w:numId w:val="6"/>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bCs/>
                <w:sz w:val="24"/>
                <w:szCs w:val="24"/>
              </w:rPr>
              <w:t>现在，随着机器人技术的飞速发展，使用前景日益广泛，使之不仅仅用于大规模的流水线生产和军事工业中，同时也慢慢进入日常的人们生活。但是，目前仍然还有一个主要的壁垒便是造价昂贵，普通百姓仍然难以承受，在各式各样的机器人中，只要造价大幅降低，便很快赢得市场。比如：过去动辄六七千元的扫地机器人</w:t>
            </w:r>
            <w:r w:rsidR="00157B64" w:rsidRPr="00DB377D">
              <w:rPr>
                <w:rFonts w:asciiTheme="majorEastAsia" w:eastAsiaTheme="majorEastAsia" w:hAnsiTheme="majorEastAsia" w:hint="eastAsia"/>
                <w:bCs/>
                <w:sz w:val="24"/>
                <w:szCs w:val="24"/>
              </w:rPr>
              <w:t>，一般家庭不愿意购买。但是，随着价格大幅降低至一千元左右时，销量便大幅增加，现在已经有多家厂商在加入这个行业。还比如3D打印机，价格一直居高不下，常常四五万到几十万元，个人几乎根本不可能购买，随着现在二三千</w:t>
            </w:r>
            <w:r w:rsidR="00F776E8" w:rsidRPr="00DB377D">
              <w:rPr>
                <w:rFonts w:asciiTheme="majorEastAsia" w:eastAsiaTheme="majorEastAsia" w:hAnsiTheme="majorEastAsia" w:hint="eastAsia"/>
                <w:bCs/>
                <w:sz w:val="24"/>
                <w:szCs w:val="24"/>
              </w:rPr>
              <w:t>元3D打印机的出现，便也有很多私人开始购买</w:t>
            </w:r>
            <w:r w:rsidR="00F776E8" w:rsidRPr="00DB377D">
              <w:rPr>
                <w:rFonts w:asciiTheme="majorEastAsia" w:eastAsiaTheme="majorEastAsia" w:hAnsiTheme="majorEastAsia"/>
                <w:bCs/>
                <w:sz w:val="24"/>
                <w:szCs w:val="24"/>
              </w:rPr>
              <w:t>……</w:t>
            </w:r>
            <w:r w:rsidR="00F776E8" w:rsidRPr="00DB377D">
              <w:rPr>
                <w:rFonts w:asciiTheme="majorEastAsia" w:eastAsiaTheme="majorEastAsia" w:hAnsiTheme="majorEastAsia" w:hint="eastAsia"/>
                <w:bCs/>
                <w:sz w:val="24"/>
                <w:szCs w:val="24"/>
              </w:rPr>
              <w:t>这样的例子数不胜数</w:t>
            </w:r>
            <w:r w:rsidR="00C062B6" w:rsidRPr="00DB377D">
              <w:rPr>
                <w:rFonts w:asciiTheme="majorEastAsia" w:eastAsiaTheme="majorEastAsia" w:hAnsiTheme="majorEastAsia" w:hint="eastAsia"/>
                <w:bCs/>
                <w:sz w:val="24"/>
                <w:szCs w:val="24"/>
              </w:rPr>
              <w:t>。</w:t>
            </w:r>
          </w:p>
          <w:p w:rsidR="007C58EC" w:rsidRPr="00DB377D" w:rsidRDefault="007C58EC" w:rsidP="00DB377D">
            <w:pPr>
              <w:numPr>
                <w:ilvl w:val="0"/>
                <w:numId w:val="1"/>
              </w:num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项目目的</w:t>
            </w:r>
          </w:p>
          <w:p w:rsidR="007C58EC" w:rsidRPr="00DB377D" w:rsidRDefault="00C062B6" w:rsidP="00DB377D">
            <w:pPr>
              <w:pStyle w:val="a8"/>
              <w:numPr>
                <w:ilvl w:val="0"/>
                <w:numId w:val="10"/>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针对现在的广告传媒市场，我们想创新地发展一种与众不同的，动态写画的，更加吸引眼球的，使人驻足观看的广告设备，充分利用现在飞速发展的CPU和精密小巧的机电元件，</w:t>
            </w:r>
            <w:r w:rsidR="007C58EC" w:rsidRPr="00DB377D">
              <w:rPr>
                <w:rFonts w:asciiTheme="majorEastAsia" w:eastAsiaTheme="majorEastAsia" w:hAnsiTheme="majorEastAsia" w:hint="eastAsia"/>
                <w:sz w:val="24"/>
                <w:szCs w:val="24"/>
              </w:rPr>
              <w:t>设计一个电机驱动控制系统，控制画图笔在画图板上运动，</w:t>
            </w:r>
            <w:r w:rsidRPr="00DB377D">
              <w:rPr>
                <w:rFonts w:asciiTheme="majorEastAsia" w:eastAsiaTheme="majorEastAsia" w:hAnsiTheme="majorEastAsia" w:hint="eastAsia"/>
                <w:sz w:val="24"/>
                <w:szCs w:val="24"/>
              </w:rPr>
              <w:t>使之写出商家的广告用语，</w:t>
            </w:r>
            <w:r w:rsidR="007C58EC" w:rsidRPr="00DB377D">
              <w:rPr>
                <w:rFonts w:asciiTheme="majorEastAsia" w:eastAsiaTheme="majorEastAsia" w:hAnsiTheme="majorEastAsia" w:hint="eastAsia"/>
                <w:sz w:val="24"/>
                <w:szCs w:val="24"/>
              </w:rPr>
              <w:t>画出</w:t>
            </w:r>
            <w:r w:rsidRPr="00DB377D">
              <w:rPr>
                <w:rFonts w:asciiTheme="majorEastAsia" w:eastAsiaTheme="majorEastAsia" w:hAnsiTheme="majorEastAsia" w:hint="eastAsia"/>
                <w:sz w:val="24"/>
                <w:szCs w:val="24"/>
              </w:rPr>
              <w:t>商家</w:t>
            </w:r>
            <w:r w:rsidR="007C58EC" w:rsidRPr="00DB377D">
              <w:rPr>
                <w:rFonts w:asciiTheme="majorEastAsia" w:eastAsiaTheme="majorEastAsia" w:hAnsiTheme="majorEastAsia" w:hint="eastAsia"/>
                <w:sz w:val="24"/>
                <w:szCs w:val="24"/>
              </w:rPr>
              <w:t>需要的</w:t>
            </w:r>
            <w:r w:rsidRPr="00DB377D">
              <w:rPr>
                <w:rFonts w:asciiTheme="majorEastAsia" w:eastAsiaTheme="majorEastAsia" w:hAnsiTheme="majorEastAsia" w:hint="eastAsia"/>
                <w:sz w:val="24"/>
                <w:szCs w:val="24"/>
              </w:rPr>
              <w:t>宣传图片</w:t>
            </w:r>
            <w:r w:rsidR="007C58EC" w:rsidRPr="00DB377D">
              <w:rPr>
                <w:rFonts w:asciiTheme="majorEastAsia" w:eastAsiaTheme="majorEastAsia" w:hAnsiTheme="majorEastAsia" w:hint="eastAsia"/>
                <w:sz w:val="24"/>
                <w:szCs w:val="24"/>
              </w:rPr>
              <w:t>。</w:t>
            </w:r>
          </w:p>
          <w:p w:rsidR="00C062B6" w:rsidRPr="00DB377D" w:rsidRDefault="00C062B6" w:rsidP="00DB377D">
            <w:pPr>
              <w:pStyle w:val="a8"/>
              <w:numPr>
                <w:ilvl w:val="0"/>
                <w:numId w:val="10"/>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随着机器人技术的飞速发展，</w:t>
            </w:r>
            <w:r w:rsidR="00F85F65" w:rsidRPr="00DB377D">
              <w:rPr>
                <w:rFonts w:asciiTheme="majorEastAsia" w:eastAsiaTheme="majorEastAsia" w:hAnsiTheme="majorEastAsia" w:hint="eastAsia"/>
                <w:sz w:val="24"/>
                <w:szCs w:val="24"/>
              </w:rPr>
              <w:t>我们摈弃很多过于繁杂的技术，</w:t>
            </w:r>
            <w:r w:rsidR="00DB377D">
              <w:rPr>
                <w:rFonts w:asciiTheme="majorEastAsia" w:eastAsiaTheme="majorEastAsia" w:hAnsiTheme="majorEastAsia" w:hint="eastAsia"/>
                <w:sz w:val="24"/>
                <w:szCs w:val="24"/>
              </w:rPr>
              <w:t>“</w:t>
            </w:r>
            <w:r w:rsidR="00F85F65" w:rsidRPr="00DB377D">
              <w:rPr>
                <w:rFonts w:asciiTheme="majorEastAsia" w:eastAsiaTheme="majorEastAsia" w:hAnsiTheme="majorEastAsia" w:hint="eastAsia"/>
                <w:sz w:val="24"/>
                <w:szCs w:val="24"/>
              </w:rPr>
              <w:t>捷取</w:t>
            </w:r>
            <w:r w:rsidR="00DB377D">
              <w:rPr>
                <w:rFonts w:asciiTheme="majorEastAsia" w:eastAsiaTheme="majorEastAsia" w:hAnsiTheme="majorEastAsia" w:hint="eastAsia"/>
                <w:sz w:val="24"/>
                <w:szCs w:val="24"/>
              </w:rPr>
              <w:t>”</w:t>
            </w:r>
            <w:r w:rsidR="00F85F65" w:rsidRPr="00DB377D">
              <w:rPr>
                <w:rFonts w:asciiTheme="majorEastAsia" w:eastAsiaTheme="majorEastAsia" w:hAnsiTheme="majorEastAsia" w:hint="eastAsia"/>
                <w:sz w:val="24"/>
                <w:szCs w:val="24"/>
              </w:rPr>
              <w:t>运用专门应用广告宣传的部分技术，制作出价格低廉，经济实用的，超大型的打印设备。使各种大大小小的商家和店铺能毫不犹豫地轻易购买。</w:t>
            </w:r>
          </w:p>
          <w:p w:rsidR="00F85F65" w:rsidRPr="00DB377D" w:rsidRDefault="00F85F65" w:rsidP="00DB377D">
            <w:pPr>
              <w:pStyle w:val="a8"/>
              <w:numPr>
                <w:ilvl w:val="0"/>
                <w:numId w:val="10"/>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考虑到各式各样的宣传场地，以及各式各样的商家店铺老板，他们的文化层次不一，聪明程度不一，我们将</w:t>
            </w:r>
            <w:r w:rsidR="00BC0737" w:rsidRPr="00DB377D">
              <w:rPr>
                <w:rFonts w:asciiTheme="majorEastAsia" w:eastAsiaTheme="majorEastAsia" w:hAnsiTheme="majorEastAsia" w:hint="eastAsia"/>
                <w:sz w:val="24"/>
                <w:szCs w:val="24"/>
              </w:rPr>
              <w:t>设计</w:t>
            </w:r>
            <w:r w:rsidRPr="00DB377D">
              <w:rPr>
                <w:rFonts w:asciiTheme="majorEastAsia" w:eastAsiaTheme="majorEastAsia" w:hAnsiTheme="majorEastAsia" w:hint="eastAsia"/>
                <w:sz w:val="24"/>
                <w:szCs w:val="24"/>
              </w:rPr>
              <w:t>出一种</w:t>
            </w:r>
            <w:r w:rsidR="000C3997" w:rsidRPr="00DB377D">
              <w:rPr>
                <w:rFonts w:asciiTheme="majorEastAsia" w:eastAsiaTheme="majorEastAsia" w:hAnsiTheme="majorEastAsia" w:hint="eastAsia"/>
                <w:sz w:val="24"/>
                <w:szCs w:val="24"/>
              </w:rPr>
              <w:t>便携的，易于安装的，使用非常“傻瓜化”的操作方法和使用界面的画图机。</w:t>
            </w:r>
          </w:p>
          <w:p w:rsidR="007C58EC" w:rsidRPr="00DB377D" w:rsidRDefault="007C58EC" w:rsidP="00DB377D">
            <w:pPr>
              <w:snapToGrid w:val="0"/>
              <w:spacing w:line="360" w:lineRule="auto"/>
              <w:rPr>
                <w:rFonts w:asciiTheme="majorEastAsia" w:eastAsiaTheme="majorEastAsia" w:hAnsiTheme="majorEastAsia"/>
                <w:sz w:val="24"/>
                <w:szCs w:val="24"/>
              </w:rPr>
            </w:pPr>
          </w:p>
          <w:p w:rsidR="00C666BD"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二</w:t>
            </w:r>
            <w:r w:rsidR="00DB377D">
              <w:rPr>
                <w:rFonts w:asciiTheme="majorEastAsia" w:eastAsiaTheme="majorEastAsia" w:hAnsiTheme="majorEastAsia" w:hint="eastAsia"/>
                <w:sz w:val="24"/>
                <w:szCs w:val="24"/>
              </w:rPr>
              <w:t xml:space="preserve"> </w:t>
            </w:r>
            <w:r w:rsidRPr="00DB377D">
              <w:rPr>
                <w:rFonts w:asciiTheme="majorEastAsia" w:eastAsiaTheme="majorEastAsia" w:hAnsiTheme="majorEastAsia" w:hint="eastAsia"/>
                <w:sz w:val="24"/>
                <w:szCs w:val="24"/>
              </w:rPr>
              <w:t>项目内容</w:t>
            </w:r>
          </w:p>
          <w:p w:rsidR="007C58EC" w:rsidRPr="00DB377D" w:rsidRDefault="007C58EC" w:rsidP="00DB377D">
            <w:pPr>
              <w:snapToGrid w:val="0"/>
              <w:spacing w:line="360" w:lineRule="auto"/>
              <w:ind w:firstLineChars="200" w:firstLine="4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设计一个电机控制系统，控制画笔在倾斜的白板上运动。</w:t>
            </w:r>
          </w:p>
          <w:p w:rsidR="007C58EC" w:rsidRPr="00DB377D" w:rsidRDefault="007C58EC" w:rsidP="00DB377D">
            <w:pPr>
              <w:snapToGrid w:val="0"/>
              <w:spacing w:line="360" w:lineRule="auto"/>
              <w:ind w:firstLine="4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在白板顶角固定两个定滑轮，两个步进电机通过穿过定滑轮的钓鱼线控制一个白板笔在板上运动，同时，单片机模块控制电机的拉线和松线，</w:t>
            </w:r>
            <w:r w:rsidR="00F9538F">
              <w:rPr>
                <w:rFonts w:asciiTheme="majorEastAsia" w:eastAsiaTheme="majorEastAsia" w:hAnsiTheme="majorEastAsia" w:hint="eastAsia"/>
                <w:sz w:val="24"/>
                <w:szCs w:val="24"/>
              </w:rPr>
              <w:t>白板笔来回移动</w:t>
            </w:r>
            <w:r w:rsidRPr="00DB377D">
              <w:rPr>
                <w:rFonts w:asciiTheme="majorEastAsia" w:eastAsiaTheme="majorEastAsia" w:hAnsiTheme="majorEastAsia" w:hint="eastAsia"/>
                <w:sz w:val="24"/>
                <w:szCs w:val="24"/>
              </w:rPr>
              <w:t>实现图像和字体的描绘。</w:t>
            </w:r>
          </w:p>
          <w:p w:rsidR="007C58EC" w:rsidRDefault="007C58EC" w:rsidP="00DB377D">
            <w:pPr>
              <w:snapToGrid w:val="0"/>
              <w:spacing w:line="360" w:lineRule="auto"/>
              <w:ind w:firstLineChars="200" w:firstLine="4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设计单片机与U盘的读取模块，</w:t>
            </w:r>
            <w:r w:rsidR="00FB3D5B" w:rsidRPr="00DB377D">
              <w:rPr>
                <w:rFonts w:asciiTheme="majorEastAsia" w:eastAsiaTheme="majorEastAsia" w:hAnsiTheme="majorEastAsia" w:hint="eastAsia"/>
                <w:sz w:val="24"/>
                <w:szCs w:val="24"/>
              </w:rPr>
              <w:t>只要将图像和文字数据</w:t>
            </w:r>
            <w:r w:rsidR="00F9538F">
              <w:rPr>
                <w:rFonts w:asciiTheme="majorEastAsia" w:eastAsiaTheme="majorEastAsia" w:hAnsiTheme="majorEastAsia" w:hint="eastAsia"/>
                <w:sz w:val="24"/>
                <w:szCs w:val="24"/>
              </w:rPr>
              <w:t>通过我们的PC机中的文字与图像编译软件采用TXT文件格式</w:t>
            </w:r>
            <w:r w:rsidR="00FB3D5B" w:rsidRPr="00DB377D">
              <w:rPr>
                <w:rFonts w:asciiTheme="majorEastAsia" w:eastAsiaTheme="majorEastAsia" w:hAnsiTheme="majorEastAsia" w:hint="eastAsia"/>
                <w:sz w:val="24"/>
                <w:szCs w:val="24"/>
              </w:rPr>
              <w:t>存储在U盘，单片机会自动地</w:t>
            </w:r>
            <w:r w:rsidR="00F9538F">
              <w:rPr>
                <w:rFonts w:asciiTheme="majorEastAsia" w:eastAsiaTheme="majorEastAsia" w:hAnsiTheme="majorEastAsia" w:hint="eastAsia"/>
                <w:sz w:val="24"/>
                <w:szCs w:val="24"/>
              </w:rPr>
              <w:t>读取TXT文件</w:t>
            </w:r>
            <w:r w:rsidR="00FB3D5B" w:rsidRPr="00DB377D">
              <w:rPr>
                <w:rFonts w:asciiTheme="majorEastAsia" w:eastAsiaTheme="majorEastAsia" w:hAnsiTheme="majorEastAsia" w:hint="eastAsia"/>
                <w:sz w:val="24"/>
                <w:szCs w:val="24"/>
              </w:rPr>
              <w:t>在白板上画出</w:t>
            </w:r>
            <w:r w:rsidR="00F9538F">
              <w:rPr>
                <w:rFonts w:asciiTheme="majorEastAsia" w:eastAsiaTheme="majorEastAsia" w:hAnsiTheme="majorEastAsia" w:hint="eastAsia"/>
                <w:sz w:val="24"/>
                <w:szCs w:val="24"/>
              </w:rPr>
              <w:t>所写和所绘</w:t>
            </w:r>
            <w:r w:rsidR="00FB3D5B" w:rsidRPr="00DB377D">
              <w:rPr>
                <w:rFonts w:asciiTheme="majorEastAsia" w:eastAsiaTheme="majorEastAsia" w:hAnsiTheme="majorEastAsia" w:hint="eastAsia"/>
                <w:sz w:val="24"/>
                <w:szCs w:val="24"/>
              </w:rPr>
              <w:t>图像和文字。</w:t>
            </w:r>
            <w:r w:rsidR="00795EAF" w:rsidRPr="00DB377D">
              <w:rPr>
                <w:rFonts w:asciiTheme="majorEastAsia" w:eastAsiaTheme="majorEastAsia" w:hAnsiTheme="majorEastAsia"/>
                <w:sz w:val="24"/>
                <w:szCs w:val="24"/>
              </w:rPr>
              <w:t xml:space="preserve"> </w:t>
            </w:r>
          </w:p>
          <w:p w:rsidR="00DB377D" w:rsidRPr="00DB377D" w:rsidRDefault="00DB377D" w:rsidP="00DB377D">
            <w:pPr>
              <w:snapToGri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具体示意图见下图。</w:t>
            </w:r>
          </w:p>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noProof/>
                <w:sz w:val="24"/>
                <w:szCs w:val="24"/>
              </w:rPr>
              <w:drawing>
                <wp:inline distT="0" distB="0" distL="0" distR="0" wp14:anchorId="68B10A98" wp14:editId="6AF05916">
                  <wp:extent cx="5358693" cy="286541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765" cy="2865985"/>
                          </a:xfrm>
                          <a:prstGeom prst="rect">
                            <a:avLst/>
                          </a:prstGeom>
                          <a:noFill/>
                          <a:ln>
                            <a:noFill/>
                          </a:ln>
                        </pic:spPr>
                      </pic:pic>
                    </a:graphicData>
                  </a:graphic>
                </wp:inline>
              </w:drawing>
            </w:r>
          </w:p>
          <w:p w:rsidR="00DB377D" w:rsidRPr="00DB377D" w:rsidRDefault="00DB377D" w:rsidP="00DB377D">
            <w:pPr>
              <w:snapToGrid w:val="0"/>
              <w:spacing w:line="360" w:lineRule="auto"/>
              <w:jc w:val="center"/>
              <w:rPr>
                <w:rFonts w:asciiTheme="majorEastAsia" w:eastAsiaTheme="majorEastAsia" w:hAnsiTheme="majorEastAsia"/>
                <w:sz w:val="21"/>
                <w:szCs w:val="24"/>
              </w:rPr>
            </w:pPr>
            <w:r w:rsidRPr="00DB377D">
              <w:rPr>
                <w:rFonts w:asciiTheme="majorEastAsia" w:eastAsiaTheme="majorEastAsia" w:hAnsiTheme="majorEastAsia" w:hint="eastAsia"/>
                <w:sz w:val="21"/>
                <w:szCs w:val="24"/>
              </w:rPr>
              <w:t>超大型画图机械手臂效果示意图</w:t>
            </w:r>
          </w:p>
          <w:p w:rsidR="00DB377D" w:rsidRDefault="00DB377D" w:rsidP="00DB377D">
            <w:pPr>
              <w:snapToGrid w:val="0"/>
              <w:spacing w:line="360" w:lineRule="auto"/>
              <w:rPr>
                <w:rFonts w:asciiTheme="majorEastAsia" w:eastAsiaTheme="majorEastAsia" w:hAnsiTheme="majorEastAsia"/>
                <w:sz w:val="24"/>
                <w:szCs w:val="24"/>
              </w:rPr>
            </w:pPr>
          </w:p>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三项目要解决的主要问题</w:t>
            </w:r>
          </w:p>
          <w:p w:rsidR="00DB377D" w:rsidRPr="00DB377D"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设计一套双步进电机的走位系统：能够按照所要求的XOY坐标驱动两个步进电机，使画笔走到预定的目标位置，精确度+/-0.5毫米。</w:t>
            </w:r>
          </w:p>
          <w:p w:rsidR="00DB377D" w:rsidRPr="00DB377D"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设计一套液晶屏LCD和键盘的人机交互系统：液晶屏LCD能够显示画笔的XOY坐标参数，以及用户所设置的目标位置参数；键盘能够达到用户各种输入的目的。</w:t>
            </w:r>
          </w:p>
          <w:p w:rsidR="00DB377D" w:rsidRPr="00DB377D"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设计一套单片机读写U盘系统：给单片机配置USB母口，使单片机能够给U盘读入写出数据。</w:t>
            </w:r>
          </w:p>
          <w:p w:rsidR="00DB377D" w:rsidRPr="00DB377D"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设计一套画笔失重/超重检测系统：为了避免整个系统正在工作的时候，遇到各种意外的情况，而导致步进电机发生“丢步”现象，需要设计一套画笔失重/超重检测系统，使步进电机停止工作，留步。</w:t>
            </w:r>
          </w:p>
          <w:p w:rsidR="00DB377D" w:rsidRPr="00DB377D"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设计并制作光栅测速系统：为了避免出现步进电机轴</w:t>
            </w:r>
            <w:proofErr w:type="gramStart"/>
            <w:r w:rsidRPr="00DB377D">
              <w:rPr>
                <w:rFonts w:asciiTheme="majorEastAsia" w:eastAsiaTheme="majorEastAsia" w:hAnsiTheme="majorEastAsia" w:hint="eastAsia"/>
                <w:sz w:val="24"/>
                <w:szCs w:val="24"/>
              </w:rPr>
              <w:t>所绕鱼</w:t>
            </w:r>
            <w:proofErr w:type="gramEnd"/>
            <w:r w:rsidRPr="00DB377D">
              <w:rPr>
                <w:rFonts w:asciiTheme="majorEastAsia" w:eastAsiaTheme="majorEastAsia" w:hAnsiTheme="majorEastAsia" w:hint="eastAsia"/>
                <w:sz w:val="24"/>
                <w:szCs w:val="24"/>
              </w:rPr>
              <w:t>线的多少，导致产生半径不同，需要设计并制作光栅测速滑轮，并委外加工成形。</w:t>
            </w:r>
          </w:p>
          <w:p w:rsidR="00DB377D" w:rsidRPr="00DB377D"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编写一套上位机软件：为了面向广大用户可以任意修改所写和所画的内容，用户能根据需要，在电脑上很方便的输入汉字和修改图案。只要将图像和文字数据存储在U盘，单片机会自动地在白板上画出图像和文字。</w:t>
            </w:r>
          </w:p>
          <w:p w:rsidR="007C58EC" w:rsidRDefault="00DB377D" w:rsidP="00DB377D">
            <w:pPr>
              <w:pStyle w:val="a8"/>
              <w:numPr>
                <w:ilvl w:val="0"/>
                <w:numId w:val="8"/>
              </w:numPr>
              <w:snapToGrid w:val="0"/>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编写一套上位机软件的粘性配套软件：为今后的继续发展，鉴于该系统的硬件部分和上位机软件的唯一性，用户用我们的设备就必须使用我们的软件，所以我们可以在软件中投放各种定制广告。</w:t>
            </w:r>
          </w:p>
          <w:p w:rsidR="00DB377D" w:rsidRPr="00DB377D" w:rsidRDefault="00DB377D" w:rsidP="00DB377D">
            <w:pPr>
              <w:snapToGrid w:val="0"/>
              <w:spacing w:line="360" w:lineRule="auto"/>
              <w:rPr>
                <w:rFonts w:asciiTheme="majorEastAsia" w:eastAsiaTheme="majorEastAsia" w:hAnsiTheme="majorEastAsia"/>
                <w:sz w:val="24"/>
                <w:szCs w:val="24"/>
              </w:rPr>
            </w:pPr>
          </w:p>
        </w:tc>
      </w:tr>
      <w:tr w:rsidR="007C58EC" w:rsidRPr="00DB377D" w:rsidTr="00524607">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国内外研究现状和发展动态</w:t>
            </w:r>
          </w:p>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1 国内现状和发展</w:t>
            </w:r>
          </w:p>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 xml:space="preserve">    本项目主要研究单片机在步进电机驱动系统中的应用。单片机自1976年由Intel公司提出MCS-48开始，迄今已有四十多年了，由于单片机集成度高，功能强大，可靠性强，体积小，功耗低，使用方便，价格低廉等一系列优点，如今已经渗入人们生活和生活的方方面面，几乎“无处不在，无处不为”，单片机的应用领域已从面向工业控制，通讯，交通，智能仪表等迅速发展到家用消费产品，办公自动化，PC机外围等广大领域。</w:t>
            </w:r>
          </w:p>
          <w:p w:rsidR="007C58EC" w:rsidRPr="00DB377D" w:rsidRDefault="007C58EC" w:rsidP="00DB377D">
            <w:pPr>
              <w:snapToGrid w:val="0"/>
              <w:spacing w:line="360" w:lineRule="auto"/>
              <w:ind w:firstLine="4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步进电机是一种将电脉冲信号转换成角位移或者线位移的机电转换元器件。</w:t>
            </w:r>
            <w:r w:rsidRPr="00DB377D">
              <w:rPr>
                <w:rFonts w:asciiTheme="majorEastAsia" w:eastAsiaTheme="majorEastAsia" w:hAnsiTheme="majorEastAsia" w:hint="eastAsia"/>
                <w:sz w:val="24"/>
                <w:szCs w:val="24"/>
              </w:rPr>
              <w:lastRenderedPageBreak/>
              <w:t>如今，步进电机经过多年的发展，在其自身设计，加减速脉冲分配方面已经趋于成熟，以一定的开环精度，步距角度选择范围大和接口方便等优点，得到了诸多领域的应用。</w:t>
            </w:r>
          </w:p>
          <w:p w:rsidR="007C58EC" w:rsidRPr="00DB377D" w:rsidRDefault="007C58EC" w:rsidP="00DB377D">
            <w:pPr>
              <w:snapToGrid w:val="0"/>
              <w:spacing w:line="360" w:lineRule="auto"/>
              <w:ind w:firstLine="4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目前，机械手臂主要用于自动化生产线，还没有进入民用产品。国内机械手臂，造价太高，不易普及，比如，在过去几年，一台3D打印的打印机</w:t>
            </w:r>
            <w:r w:rsidR="008706DA" w:rsidRPr="00DB377D">
              <w:rPr>
                <w:rFonts w:asciiTheme="majorEastAsia" w:eastAsiaTheme="majorEastAsia" w:hAnsiTheme="majorEastAsia" w:hint="eastAsia"/>
                <w:bCs/>
                <w:sz w:val="24"/>
                <w:szCs w:val="24"/>
              </w:rPr>
              <w:t>四五万到几十万元</w:t>
            </w:r>
            <w:r w:rsidRPr="00DB377D">
              <w:rPr>
                <w:rFonts w:asciiTheme="majorEastAsia" w:eastAsiaTheme="majorEastAsia" w:hAnsiTheme="majorEastAsia" w:hint="eastAsia"/>
                <w:sz w:val="24"/>
                <w:szCs w:val="24"/>
              </w:rPr>
              <w:t>，而本项目可以充分利用单片机的超高性价比和无处不在的重力作用，使之造价低，易普及！</w:t>
            </w:r>
            <w:r w:rsidRPr="00DB377D">
              <w:rPr>
                <w:rFonts w:asciiTheme="majorEastAsia" w:eastAsiaTheme="majorEastAsia" w:hAnsiTheme="majorEastAsia"/>
                <w:vanish/>
                <w:sz w:val="24"/>
                <w:szCs w:val="24"/>
              </w:rPr>
              <w:t>外机械手臂，造价太高，不易普及，我们充分利用单片机的超高性价比和无处不在的重力作用，使之造价低，易普及！</w:t>
            </w:r>
          </w:p>
          <w:p w:rsidR="007C58EC" w:rsidRPr="008706DA" w:rsidRDefault="007C58EC" w:rsidP="00DB377D">
            <w:pPr>
              <w:snapToGrid w:val="0"/>
              <w:spacing w:line="360" w:lineRule="auto"/>
              <w:ind w:firstLine="480"/>
              <w:rPr>
                <w:rFonts w:asciiTheme="majorEastAsia" w:eastAsiaTheme="majorEastAsia" w:hAnsiTheme="majorEastAsia"/>
                <w:sz w:val="24"/>
                <w:szCs w:val="24"/>
              </w:rPr>
            </w:pPr>
          </w:p>
          <w:p w:rsidR="007C58EC"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2 国外</w:t>
            </w:r>
            <w:r w:rsidR="00B5202D">
              <w:rPr>
                <w:rFonts w:asciiTheme="majorEastAsia" w:eastAsiaTheme="majorEastAsia" w:hAnsiTheme="majorEastAsia" w:hint="eastAsia"/>
                <w:sz w:val="24"/>
                <w:szCs w:val="24"/>
              </w:rPr>
              <w:t>现状和发展</w:t>
            </w:r>
          </w:p>
          <w:p w:rsidR="00B5202D" w:rsidRDefault="004F30BF" w:rsidP="00FF3235">
            <w:pPr>
              <w:snapToGrid w:val="0"/>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在90年代，</w:t>
            </w:r>
            <w:r w:rsidR="00ED3EB4">
              <w:rPr>
                <w:rFonts w:asciiTheme="majorEastAsia" w:eastAsiaTheme="majorEastAsia" w:hAnsiTheme="majorEastAsia" w:hint="eastAsia"/>
                <w:sz w:val="24"/>
                <w:szCs w:val="24"/>
              </w:rPr>
              <w:t>世界单片机年产量7亿片左右，年销售额达30亿美元</w:t>
            </w:r>
            <w:r>
              <w:rPr>
                <w:rFonts w:asciiTheme="majorEastAsia" w:eastAsiaTheme="majorEastAsia" w:hAnsiTheme="majorEastAsia" w:hint="eastAsia"/>
                <w:sz w:val="24"/>
                <w:szCs w:val="24"/>
              </w:rPr>
              <w:t>，创下了辉煌的记录</w:t>
            </w:r>
            <w:r w:rsidR="00D9613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无论是在科研教学还是工业生产，单片机都有着非常广泛应用，即使在今天也是如此</w:t>
            </w:r>
            <w:r w:rsidR="00E91F08">
              <w:rPr>
                <w:rFonts w:asciiTheme="majorEastAsia" w:eastAsiaTheme="majorEastAsia" w:hAnsiTheme="majorEastAsia" w:hint="eastAsia"/>
                <w:sz w:val="24"/>
                <w:szCs w:val="24"/>
              </w:rPr>
              <w:t>，并且已经深入到激光打印机</w:t>
            </w:r>
            <w:r w:rsidR="00FC10BA">
              <w:rPr>
                <w:rFonts w:asciiTheme="majorEastAsia" w:eastAsiaTheme="majorEastAsia" w:hAnsiTheme="majorEastAsia" w:hint="eastAsia"/>
                <w:sz w:val="24"/>
                <w:szCs w:val="24"/>
              </w:rPr>
              <w:t>等等高技术领域。</w:t>
            </w:r>
            <w:r w:rsidR="00EA2A92">
              <w:rPr>
                <w:rFonts w:asciiTheme="majorEastAsia" w:eastAsiaTheme="majorEastAsia" w:hAnsiTheme="majorEastAsia" w:hint="eastAsia"/>
                <w:sz w:val="24"/>
                <w:szCs w:val="24"/>
              </w:rPr>
              <w:t>单片机的发展形成了嵌入式系统化趋势。随着微电子技术、IC设计、EDA工具的发展，基于嵌入式系统的单片机应用系统设计是目前发展的主要趋势。</w:t>
            </w:r>
            <w:r w:rsidR="0005141B">
              <w:rPr>
                <w:rFonts w:asciiTheme="majorEastAsia" w:eastAsiaTheme="majorEastAsia" w:hAnsiTheme="majorEastAsia" w:hint="eastAsia"/>
                <w:sz w:val="24"/>
                <w:szCs w:val="24"/>
              </w:rPr>
              <w:t>以单片机为基础，</w:t>
            </w:r>
            <w:r w:rsidR="00A856E3">
              <w:rPr>
                <w:rFonts w:asciiTheme="majorEastAsia" w:eastAsiaTheme="majorEastAsia" w:hAnsiTheme="majorEastAsia" w:hint="eastAsia"/>
                <w:sz w:val="24"/>
                <w:szCs w:val="24"/>
              </w:rPr>
              <w:t>又</w:t>
            </w:r>
            <w:r w:rsidR="0005141B">
              <w:rPr>
                <w:rFonts w:asciiTheme="majorEastAsia" w:eastAsiaTheme="majorEastAsia" w:hAnsiTheme="majorEastAsia" w:hint="eastAsia"/>
                <w:sz w:val="24"/>
                <w:szCs w:val="24"/>
              </w:rPr>
              <w:t>衍生出了Arduino、树莓派等优秀的电子</w:t>
            </w:r>
            <w:r w:rsidR="00A856E3">
              <w:rPr>
                <w:rFonts w:asciiTheme="majorEastAsia" w:eastAsiaTheme="majorEastAsia" w:hAnsiTheme="majorEastAsia" w:hint="eastAsia"/>
                <w:sz w:val="24"/>
                <w:szCs w:val="24"/>
              </w:rPr>
              <w:t>开发</w:t>
            </w:r>
            <w:r w:rsidR="0005141B">
              <w:rPr>
                <w:rFonts w:asciiTheme="majorEastAsia" w:eastAsiaTheme="majorEastAsia" w:hAnsiTheme="majorEastAsia" w:hint="eastAsia"/>
                <w:sz w:val="24"/>
                <w:szCs w:val="24"/>
              </w:rPr>
              <w:t>平台，</w:t>
            </w:r>
            <w:r w:rsidR="00FF3235">
              <w:rPr>
                <w:rFonts w:asciiTheme="majorEastAsia" w:eastAsiaTheme="majorEastAsia" w:hAnsiTheme="majorEastAsia" w:hint="eastAsia"/>
                <w:sz w:val="24"/>
                <w:szCs w:val="24"/>
              </w:rPr>
              <w:t>并应用到了更广阔的领域，也让电子研究变得更加多元化。</w:t>
            </w:r>
          </w:p>
          <w:p w:rsidR="00FF3235" w:rsidRPr="00DB377D" w:rsidRDefault="0066384C" w:rsidP="00FF3235">
            <w:pPr>
              <w:snapToGrid w:val="0"/>
              <w:spacing w:line="360" w:lineRule="auto"/>
              <w:ind w:firstLine="480"/>
              <w:rPr>
                <w:rFonts w:asciiTheme="majorEastAsia" w:eastAsiaTheme="majorEastAsia" w:hAnsiTheme="majorEastAsia"/>
                <w:sz w:val="24"/>
                <w:szCs w:val="24"/>
              </w:rPr>
            </w:pPr>
            <w:r>
              <w:rPr>
                <w:rFonts w:asciiTheme="majorEastAsia" w:eastAsiaTheme="majorEastAsia" w:hAnsiTheme="majorEastAsia"/>
                <w:sz w:val="24"/>
                <w:szCs w:val="24"/>
              </w:rPr>
              <w:t>国外</w:t>
            </w:r>
            <w:r w:rsidR="00B11891">
              <w:rPr>
                <w:rFonts w:asciiTheme="majorEastAsia" w:eastAsiaTheme="majorEastAsia" w:hAnsiTheme="majorEastAsia"/>
                <w:sz w:val="24"/>
                <w:szCs w:val="24"/>
              </w:rPr>
              <w:t>已有应用于工业生产上的画图机械手臂，但是造价高昂，</w:t>
            </w:r>
            <w:r w:rsidR="00586431">
              <w:rPr>
                <w:rFonts w:asciiTheme="majorEastAsia" w:eastAsiaTheme="majorEastAsia" w:hAnsiTheme="majorEastAsia"/>
                <w:sz w:val="24"/>
                <w:szCs w:val="24"/>
              </w:rPr>
              <w:t>且未在日常使用中普及。除了工业生产上的画图机械手臂，亦有几位民间的艺术家和电子制作爱好者利用</w:t>
            </w:r>
            <w:r w:rsidR="00586431">
              <w:rPr>
                <w:rFonts w:asciiTheme="majorEastAsia" w:eastAsiaTheme="majorEastAsia" w:hAnsiTheme="majorEastAsia" w:hint="eastAsia"/>
                <w:sz w:val="24"/>
                <w:szCs w:val="24"/>
              </w:rPr>
              <w:t>Arduino开源电子平台</w:t>
            </w:r>
            <w:r w:rsidR="00651788">
              <w:rPr>
                <w:rFonts w:asciiTheme="majorEastAsia" w:eastAsiaTheme="majorEastAsia" w:hAnsiTheme="majorEastAsia" w:hint="eastAsia"/>
                <w:sz w:val="24"/>
                <w:szCs w:val="24"/>
              </w:rPr>
              <w:t>搭建出画图机械手臂，但规模小，</w:t>
            </w:r>
            <w:r w:rsidR="0044440D">
              <w:rPr>
                <w:rFonts w:asciiTheme="majorEastAsia" w:eastAsiaTheme="majorEastAsia" w:hAnsiTheme="majorEastAsia" w:hint="eastAsia"/>
                <w:sz w:val="24"/>
                <w:szCs w:val="24"/>
              </w:rPr>
              <w:t>应用</w:t>
            </w:r>
            <w:r w:rsidR="00A856E3">
              <w:rPr>
                <w:rFonts w:asciiTheme="majorEastAsia" w:eastAsiaTheme="majorEastAsia" w:hAnsiTheme="majorEastAsia" w:hint="eastAsia"/>
                <w:sz w:val="24"/>
                <w:szCs w:val="24"/>
              </w:rPr>
              <w:t>被</w:t>
            </w:r>
            <w:r w:rsidR="0044440D">
              <w:rPr>
                <w:rFonts w:asciiTheme="majorEastAsia" w:eastAsiaTheme="majorEastAsia" w:hAnsiTheme="majorEastAsia" w:hint="eastAsia"/>
                <w:sz w:val="24"/>
                <w:szCs w:val="24"/>
              </w:rPr>
              <w:t>限制</w:t>
            </w:r>
            <w:r w:rsidR="00651788">
              <w:rPr>
                <w:rFonts w:asciiTheme="majorEastAsia" w:eastAsiaTheme="majorEastAsia" w:hAnsiTheme="majorEastAsia" w:hint="eastAsia"/>
                <w:sz w:val="24"/>
                <w:szCs w:val="24"/>
              </w:rPr>
              <w:t>在小画幅的</w:t>
            </w:r>
            <w:r w:rsidR="00FA2508">
              <w:rPr>
                <w:rFonts w:asciiTheme="majorEastAsia" w:eastAsiaTheme="majorEastAsia" w:hAnsiTheme="majorEastAsia" w:hint="eastAsia"/>
                <w:sz w:val="24"/>
                <w:szCs w:val="24"/>
              </w:rPr>
              <w:t>美术作画上。</w:t>
            </w:r>
            <w:r w:rsidR="0044440D">
              <w:rPr>
                <w:rFonts w:asciiTheme="majorEastAsia" w:eastAsiaTheme="majorEastAsia" w:hAnsiTheme="majorEastAsia" w:hint="eastAsia"/>
                <w:sz w:val="24"/>
                <w:szCs w:val="24"/>
              </w:rPr>
              <w:t>目前暂未在国外发现将廉价、好用的画图机械手臂推广到</w:t>
            </w:r>
            <w:r w:rsidR="002E59E3">
              <w:rPr>
                <w:rFonts w:asciiTheme="majorEastAsia" w:eastAsiaTheme="majorEastAsia" w:hAnsiTheme="majorEastAsia" w:hint="eastAsia"/>
                <w:sz w:val="24"/>
                <w:szCs w:val="24"/>
              </w:rPr>
              <w:t>普通日常使用的案例。</w:t>
            </w:r>
            <w:r w:rsidR="00FA2508">
              <w:rPr>
                <w:rFonts w:asciiTheme="majorEastAsia" w:eastAsiaTheme="majorEastAsia" w:hAnsiTheme="majorEastAsia" w:hint="eastAsia"/>
                <w:sz w:val="24"/>
                <w:szCs w:val="24"/>
              </w:rPr>
              <w:t>本项目将利用单片机</w:t>
            </w:r>
            <w:r w:rsidR="002E59E3">
              <w:rPr>
                <w:rFonts w:asciiTheme="majorEastAsia" w:eastAsiaTheme="majorEastAsia" w:hAnsiTheme="majorEastAsia" w:hint="eastAsia"/>
                <w:sz w:val="24"/>
                <w:szCs w:val="24"/>
              </w:rPr>
              <w:t>来</w:t>
            </w:r>
            <w:r w:rsidR="00FA2508">
              <w:rPr>
                <w:rFonts w:asciiTheme="majorEastAsia" w:eastAsiaTheme="majorEastAsia" w:hAnsiTheme="majorEastAsia" w:hint="eastAsia"/>
                <w:sz w:val="24"/>
                <w:szCs w:val="24"/>
              </w:rPr>
              <w:t>制作画图机械手臂，不仅可以有效降低成本，还可以将机械手臂推广到超大画幅的平面美术制作上，例如</w:t>
            </w:r>
            <w:r w:rsidR="00261302">
              <w:rPr>
                <w:rFonts w:asciiTheme="majorEastAsia" w:eastAsiaTheme="majorEastAsia" w:hAnsiTheme="majorEastAsia" w:hint="eastAsia"/>
                <w:sz w:val="24"/>
                <w:szCs w:val="24"/>
              </w:rPr>
              <w:t>户外广告板</w:t>
            </w:r>
            <w:r w:rsidR="00672D5C">
              <w:rPr>
                <w:rFonts w:asciiTheme="majorEastAsia" w:eastAsiaTheme="majorEastAsia" w:hAnsiTheme="majorEastAsia" w:hint="eastAsia"/>
                <w:sz w:val="24"/>
                <w:szCs w:val="24"/>
              </w:rPr>
              <w:t>，让画图机械手臂的应用更贴近人们的日常生活</w:t>
            </w:r>
            <w:r w:rsidR="00261302">
              <w:rPr>
                <w:rFonts w:asciiTheme="majorEastAsia" w:eastAsiaTheme="majorEastAsia" w:hAnsiTheme="majorEastAsia" w:hint="eastAsia"/>
                <w:sz w:val="24"/>
                <w:szCs w:val="24"/>
              </w:rPr>
              <w:t>。</w:t>
            </w:r>
          </w:p>
          <w:p w:rsidR="007C58EC" w:rsidRPr="00DB377D" w:rsidRDefault="007C58EC" w:rsidP="00DB377D">
            <w:pPr>
              <w:snapToGrid w:val="0"/>
              <w:spacing w:line="360" w:lineRule="auto"/>
              <w:rPr>
                <w:rFonts w:asciiTheme="majorEastAsia" w:eastAsiaTheme="majorEastAsia" w:hAnsiTheme="majorEastAsia"/>
                <w:sz w:val="24"/>
                <w:szCs w:val="24"/>
              </w:rPr>
            </w:pPr>
          </w:p>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参考文献</w:t>
            </w:r>
          </w:p>
          <w:p w:rsidR="007C58EC" w:rsidRPr="00DB377D" w:rsidRDefault="007C58EC" w:rsidP="00DB377D">
            <w:pPr>
              <w:numPr>
                <w:ilvl w:val="0"/>
                <w:numId w:val="2"/>
              </w:numPr>
              <w:snapToGrid w:val="0"/>
              <w:spacing w:line="360" w:lineRule="auto"/>
              <w:rPr>
                <w:rFonts w:asciiTheme="majorEastAsia" w:eastAsiaTheme="majorEastAsia" w:hAnsiTheme="majorEastAsia"/>
                <w:sz w:val="24"/>
                <w:szCs w:val="24"/>
              </w:rPr>
            </w:pPr>
            <w:proofErr w:type="gramStart"/>
            <w:r w:rsidRPr="00DB377D">
              <w:rPr>
                <w:rFonts w:asciiTheme="majorEastAsia" w:eastAsiaTheme="majorEastAsia" w:hAnsiTheme="majorEastAsia" w:hint="eastAsia"/>
                <w:sz w:val="24"/>
                <w:szCs w:val="24"/>
              </w:rPr>
              <w:t>孙涵芳</w:t>
            </w:r>
            <w:proofErr w:type="gramEnd"/>
            <w:r w:rsidRPr="00DB377D">
              <w:rPr>
                <w:rFonts w:asciiTheme="majorEastAsia" w:eastAsiaTheme="majorEastAsia" w:hAnsiTheme="majorEastAsia" w:hint="eastAsia"/>
                <w:sz w:val="24"/>
                <w:szCs w:val="24"/>
              </w:rPr>
              <w:t>等. 单片机原理及应用. 北京：北京航空航天大学出版社，1998</w:t>
            </w:r>
          </w:p>
          <w:p w:rsidR="007C58EC" w:rsidRPr="00DB377D" w:rsidRDefault="007C58EC" w:rsidP="00DB377D">
            <w:pPr>
              <w:numPr>
                <w:ilvl w:val="0"/>
                <w:numId w:val="2"/>
              </w:numPr>
              <w:snapToGrid w:val="0"/>
              <w:spacing w:line="360" w:lineRule="auto"/>
              <w:rPr>
                <w:rFonts w:asciiTheme="majorEastAsia" w:eastAsiaTheme="majorEastAsia" w:hAnsiTheme="majorEastAsia"/>
                <w:sz w:val="24"/>
                <w:szCs w:val="24"/>
              </w:rPr>
            </w:pPr>
            <w:proofErr w:type="gramStart"/>
            <w:r w:rsidRPr="00DB377D">
              <w:rPr>
                <w:rFonts w:asciiTheme="majorEastAsia" w:eastAsiaTheme="majorEastAsia" w:hAnsiTheme="majorEastAsia" w:hint="eastAsia"/>
                <w:sz w:val="24"/>
                <w:szCs w:val="24"/>
              </w:rPr>
              <w:t>王迎</w:t>
            </w:r>
            <w:r w:rsidRPr="00DB377D">
              <w:rPr>
                <w:rFonts w:asciiTheme="majorEastAsia" w:eastAsiaTheme="majorEastAsia" w:hAnsiTheme="majorEastAsia" w:cs="Arial"/>
                <w:color w:val="333333"/>
                <w:sz w:val="24"/>
                <w:szCs w:val="24"/>
              </w:rPr>
              <w:t>旭</w:t>
            </w:r>
            <w:proofErr w:type="gramEnd"/>
            <w:r w:rsidRPr="00DB377D">
              <w:rPr>
                <w:rFonts w:asciiTheme="majorEastAsia" w:eastAsiaTheme="majorEastAsia" w:hAnsiTheme="majorEastAsia" w:cs="Arial" w:hint="eastAsia"/>
                <w:color w:val="333333"/>
                <w:sz w:val="24"/>
                <w:szCs w:val="24"/>
              </w:rPr>
              <w:t xml:space="preserve">. </w:t>
            </w:r>
            <w:r w:rsidRPr="00DB377D">
              <w:rPr>
                <w:rFonts w:asciiTheme="majorEastAsia" w:eastAsiaTheme="majorEastAsia" w:hAnsiTheme="majorEastAsia" w:hint="eastAsia"/>
                <w:sz w:val="24"/>
                <w:szCs w:val="24"/>
              </w:rPr>
              <w:t>单片机原理及应用研究[M]</w:t>
            </w:r>
            <w:r w:rsidRPr="00DB377D">
              <w:rPr>
                <w:rFonts w:asciiTheme="majorEastAsia" w:eastAsiaTheme="majorEastAsia" w:hAnsiTheme="majorEastAsia" w:cs="Arial" w:hint="eastAsia"/>
                <w:color w:val="333333"/>
                <w:sz w:val="24"/>
                <w:szCs w:val="24"/>
              </w:rPr>
              <w:t>北京：机械工业出版社，2004.7</w:t>
            </w:r>
          </w:p>
          <w:p w:rsidR="007C58EC" w:rsidRPr="00DB377D" w:rsidRDefault="007C58EC" w:rsidP="00DB377D">
            <w:pPr>
              <w:numPr>
                <w:ilvl w:val="0"/>
                <w:numId w:val="2"/>
              </w:num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cs="Arial" w:hint="eastAsia"/>
                <w:color w:val="333333"/>
                <w:sz w:val="24"/>
                <w:szCs w:val="24"/>
              </w:rPr>
              <w:t>吴炳胜，王桂梅. 80C51单片机原理与应用[M].冶金工业出版社，2001.10</w:t>
            </w:r>
          </w:p>
          <w:p w:rsidR="007C58EC" w:rsidRPr="00DB377D" w:rsidRDefault="007C58EC" w:rsidP="00DB377D">
            <w:pPr>
              <w:numPr>
                <w:ilvl w:val="0"/>
                <w:numId w:val="2"/>
              </w:num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刘宝廷，</w:t>
            </w:r>
            <w:proofErr w:type="gramStart"/>
            <w:r w:rsidRPr="00DB377D">
              <w:rPr>
                <w:rFonts w:asciiTheme="majorEastAsia" w:eastAsiaTheme="majorEastAsia" w:hAnsiTheme="majorEastAsia" w:hint="eastAsia"/>
                <w:sz w:val="24"/>
                <w:szCs w:val="24"/>
              </w:rPr>
              <w:t>程树康</w:t>
            </w:r>
            <w:proofErr w:type="gramEnd"/>
            <w:r w:rsidRPr="00DB377D">
              <w:rPr>
                <w:rFonts w:asciiTheme="majorEastAsia" w:eastAsiaTheme="majorEastAsia" w:hAnsiTheme="majorEastAsia" w:hint="eastAsia"/>
                <w:sz w:val="24"/>
                <w:szCs w:val="24"/>
              </w:rPr>
              <w:t xml:space="preserve">. </w:t>
            </w:r>
            <w:r w:rsidRPr="00DB377D">
              <w:rPr>
                <w:rFonts w:asciiTheme="majorEastAsia" w:eastAsiaTheme="majorEastAsia" w:hAnsiTheme="majorEastAsia" w:cs="Arial" w:hint="eastAsia"/>
                <w:color w:val="333333"/>
                <w:sz w:val="24"/>
                <w:szCs w:val="24"/>
              </w:rPr>
              <w:t>步进电动机系统应用技术</w:t>
            </w:r>
            <w:r w:rsidRPr="00DB377D">
              <w:rPr>
                <w:rFonts w:asciiTheme="majorEastAsia" w:eastAsiaTheme="majorEastAsia" w:hAnsiTheme="majorEastAsia" w:hint="eastAsia"/>
                <w:sz w:val="24"/>
                <w:szCs w:val="24"/>
              </w:rPr>
              <w:t>[M] 哈尔滨工业大学出版社，</w:t>
            </w:r>
            <w:r w:rsidRPr="00DB377D">
              <w:rPr>
                <w:rFonts w:asciiTheme="majorEastAsia" w:eastAsiaTheme="majorEastAsia" w:hAnsiTheme="majorEastAsia" w:hint="eastAsia"/>
                <w:sz w:val="24"/>
                <w:szCs w:val="24"/>
              </w:rPr>
              <w:lastRenderedPageBreak/>
              <w:t>2003</w:t>
            </w:r>
          </w:p>
          <w:p w:rsidR="007C58EC" w:rsidRPr="005229E5" w:rsidRDefault="007C58EC" w:rsidP="005229E5">
            <w:pPr>
              <w:pStyle w:val="a8"/>
              <w:numPr>
                <w:ilvl w:val="0"/>
                <w:numId w:val="2"/>
              </w:numPr>
              <w:snapToGrid w:val="0"/>
              <w:spacing w:line="360" w:lineRule="auto"/>
              <w:ind w:firstLineChars="0"/>
              <w:rPr>
                <w:rFonts w:asciiTheme="majorEastAsia" w:eastAsiaTheme="majorEastAsia" w:hAnsiTheme="majorEastAsia"/>
                <w:sz w:val="24"/>
                <w:szCs w:val="24"/>
              </w:rPr>
            </w:pPr>
            <w:r w:rsidRPr="005229E5">
              <w:rPr>
                <w:rFonts w:asciiTheme="majorEastAsia" w:eastAsiaTheme="majorEastAsia" w:hAnsiTheme="majorEastAsia" w:hint="eastAsia"/>
                <w:sz w:val="24"/>
                <w:szCs w:val="24"/>
              </w:rPr>
              <w:t>王宗培. 步进电动机及其控制系统[M]. 哈尔滨工业大学出版社，2008</w:t>
            </w:r>
          </w:p>
          <w:p w:rsidR="005229E5" w:rsidRDefault="005229E5" w:rsidP="001A7085">
            <w:pPr>
              <w:pStyle w:val="a8"/>
              <w:numPr>
                <w:ilvl w:val="0"/>
                <w:numId w:val="2"/>
              </w:numPr>
              <w:wordWrap w:val="0"/>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Nobel, Sandy. </w:t>
            </w:r>
            <w:r>
              <w:rPr>
                <w:rFonts w:asciiTheme="majorEastAsia" w:eastAsiaTheme="majorEastAsia" w:hAnsiTheme="majorEastAsia"/>
                <w:sz w:val="24"/>
                <w:szCs w:val="24"/>
              </w:rPr>
              <w:t>“</w:t>
            </w:r>
            <w:r>
              <w:rPr>
                <w:rFonts w:asciiTheme="majorEastAsia" w:eastAsiaTheme="majorEastAsia" w:hAnsiTheme="majorEastAsia" w:hint="eastAsia"/>
                <w:sz w:val="24"/>
                <w:szCs w:val="24"/>
              </w:rPr>
              <w:t>What</w:t>
            </w:r>
            <w:r w:rsidR="00511B69">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s a </w:t>
            </w:r>
            <w:proofErr w:type="spellStart"/>
            <w:r>
              <w:rPr>
                <w:rFonts w:asciiTheme="majorEastAsia" w:eastAsiaTheme="majorEastAsia" w:hAnsiTheme="majorEastAsia" w:hint="eastAsia"/>
                <w:sz w:val="24"/>
                <w:szCs w:val="24"/>
              </w:rPr>
              <w:t>polargraph</w:t>
            </w:r>
            <w:proofErr w:type="spellEnd"/>
            <w:r>
              <w:rPr>
                <w:rFonts w:asciiTheme="majorEastAsia" w:eastAsiaTheme="majorEastAsia" w:hAnsiTheme="majorEastAsia"/>
                <w:sz w:val="24"/>
                <w:szCs w:val="24"/>
              </w:rPr>
              <w:t>”</w:t>
            </w:r>
            <w:r w:rsidR="00E56375">
              <w:rPr>
                <w:rFonts w:asciiTheme="majorEastAsia" w:eastAsiaTheme="majorEastAsia" w:hAnsiTheme="majorEastAsia" w:hint="eastAsia"/>
                <w:sz w:val="24"/>
                <w:szCs w:val="24"/>
              </w:rPr>
              <w:t xml:space="preserve"> (</w:t>
            </w:r>
            <w:hyperlink r:id="rId9" w:history="1">
              <w:r w:rsidR="00E15178" w:rsidRPr="00BA3196">
                <w:rPr>
                  <w:rStyle w:val="a9"/>
                  <w:rFonts w:asciiTheme="majorEastAsia" w:eastAsiaTheme="majorEastAsia" w:hAnsiTheme="majorEastAsia"/>
                  <w:sz w:val="24"/>
                  <w:szCs w:val="24"/>
                </w:rPr>
                <w:t>http://www.polargraph.co.uk/whats-a-polargraph/</w:t>
              </w:r>
            </w:hyperlink>
            <w:r w:rsidR="00952AF6">
              <w:rPr>
                <w:rFonts w:asciiTheme="majorEastAsia" w:eastAsiaTheme="majorEastAsia" w:hAnsiTheme="majorEastAsia" w:hint="eastAsia"/>
                <w:sz w:val="24"/>
                <w:szCs w:val="24"/>
              </w:rPr>
              <w:t>).</w:t>
            </w:r>
            <w:r w:rsidR="00E15178">
              <w:rPr>
                <w:rFonts w:asciiTheme="majorEastAsia" w:eastAsiaTheme="majorEastAsia" w:hAnsiTheme="majorEastAsia" w:hint="eastAsia"/>
                <w:sz w:val="24"/>
                <w:szCs w:val="24"/>
              </w:rPr>
              <w:t xml:space="preserve"> </w:t>
            </w:r>
            <w:proofErr w:type="spellStart"/>
            <w:r w:rsidR="00E15178">
              <w:rPr>
                <w:rFonts w:asciiTheme="majorEastAsia" w:eastAsiaTheme="majorEastAsia" w:hAnsiTheme="majorEastAsia" w:hint="eastAsia"/>
                <w:sz w:val="24"/>
                <w:szCs w:val="24"/>
              </w:rPr>
              <w:t>P</w:t>
            </w:r>
            <w:r>
              <w:rPr>
                <w:rFonts w:asciiTheme="majorEastAsia" w:eastAsiaTheme="majorEastAsia" w:hAnsiTheme="majorEastAsia" w:hint="eastAsia"/>
                <w:sz w:val="24"/>
                <w:szCs w:val="24"/>
              </w:rPr>
              <w:t>olarg</w:t>
            </w:r>
            <w:r w:rsidR="00E15178">
              <w:rPr>
                <w:rFonts w:asciiTheme="majorEastAsia" w:eastAsiaTheme="majorEastAsia" w:hAnsiTheme="majorEastAsia" w:hint="eastAsia"/>
                <w:sz w:val="24"/>
                <w:szCs w:val="24"/>
              </w:rPr>
              <w:t>raph</w:t>
            </w:r>
            <w:proofErr w:type="spellEnd"/>
            <w:r w:rsidR="00E15178">
              <w:rPr>
                <w:rFonts w:asciiTheme="majorEastAsia" w:eastAsiaTheme="majorEastAsia" w:hAnsiTheme="majorEastAsia" w:hint="eastAsia"/>
                <w:sz w:val="24"/>
                <w:szCs w:val="24"/>
              </w:rPr>
              <w:t>, Retrieved 21 April</w:t>
            </w:r>
            <w:r>
              <w:rPr>
                <w:rFonts w:asciiTheme="majorEastAsia" w:eastAsiaTheme="majorEastAsia" w:hAnsiTheme="majorEastAsia" w:hint="eastAsia"/>
                <w:sz w:val="24"/>
                <w:szCs w:val="24"/>
              </w:rPr>
              <w:t xml:space="preserve"> 2015.</w:t>
            </w:r>
          </w:p>
          <w:p w:rsidR="00914059" w:rsidRPr="005229E5" w:rsidRDefault="00914059" w:rsidP="00952AF6">
            <w:pPr>
              <w:pStyle w:val="a8"/>
              <w:numPr>
                <w:ilvl w:val="0"/>
                <w:numId w:val="2"/>
              </w:numPr>
              <w:wordWrap w:val="0"/>
              <w:snapToGrid w:val="0"/>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Holmes, Kevin. </w:t>
            </w:r>
            <w:r>
              <w:rPr>
                <w:rFonts w:asciiTheme="majorEastAsia" w:eastAsiaTheme="majorEastAsia" w:hAnsiTheme="majorEastAsia"/>
                <w:sz w:val="24"/>
                <w:szCs w:val="24"/>
              </w:rPr>
              <w:t>“</w:t>
            </w:r>
            <w:r>
              <w:rPr>
                <w:rFonts w:asciiTheme="majorEastAsia" w:eastAsiaTheme="majorEastAsia" w:hAnsiTheme="majorEastAsia" w:hint="eastAsia"/>
                <w:sz w:val="24"/>
                <w:szCs w:val="24"/>
              </w:rPr>
              <w:t>Robots That Create Art: Harvey Moon</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s </w:t>
            </w:r>
            <w:r w:rsidR="001A7085">
              <w:rPr>
                <w:rFonts w:asciiTheme="majorEastAsia" w:eastAsiaTheme="majorEastAsia" w:hAnsiTheme="majorEastAsia" w:hint="eastAsia"/>
                <w:sz w:val="24"/>
                <w:szCs w:val="24"/>
              </w:rPr>
              <w:t>Drawing Machines</w:t>
            </w:r>
            <w:r>
              <w:rPr>
                <w:rFonts w:asciiTheme="majorEastAsia" w:eastAsiaTheme="majorEastAsia" w:hAnsiTheme="majorEastAsia"/>
                <w:sz w:val="24"/>
                <w:szCs w:val="24"/>
              </w:rPr>
              <w:t>”</w:t>
            </w:r>
            <w:r w:rsidR="001A7085">
              <w:rPr>
                <w:rFonts w:asciiTheme="majorEastAsia" w:eastAsiaTheme="majorEastAsia" w:hAnsiTheme="majorEastAsia" w:hint="eastAsia"/>
                <w:sz w:val="24"/>
                <w:szCs w:val="24"/>
              </w:rPr>
              <w:t xml:space="preserve"> (</w:t>
            </w:r>
            <w:hyperlink r:id="rId10" w:history="1">
              <w:r w:rsidR="00952AF6" w:rsidRPr="00BA3196">
                <w:rPr>
                  <w:rStyle w:val="a9"/>
                  <w:rFonts w:asciiTheme="majorEastAsia" w:eastAsiaTheme="majorEastAsia" w:hAnsiTheme="majorEastAsia"/>
                  <w:sz w:val="24"/>
                  <w:szCs w:val="24"/>
                </w:rPr>
                <w:t>https://creators.vice.com/en_us/article/harvey-moons-drawing-machines</w:t>
              </w:r>
            </w:hyperlink>
            <w:r w:rsidR="001A7085">
              <w:rPr>
                <w:rFonts w:asciiTheme="majorEastAsia" w:eastAsiaTheme="majorEastAsia" w:hAnsiTheme="majorEastAsia" w:hint="eastAsia"/>
                <w:sz w:val="24"/>
                <w:szCs w:val="24"/>
              </w:rPr>
              <w:t>)</w:t>
            </w:r>
            <w:r w:rsidR="00952AF6">
              <w:rPr>
                <w:rFonts w:asciiTheme="majorEastAsia" w:eastAsiaTheme="majorEastAsia" w:hAnsiTheme="majorEastAsia" w:hint="eastAsia"/>
                <w:sz w:val="24"/>
                <w:szCs w:val="24"/>
              </w:rPr>
              <w:t xml:space="preserve">. Vice, Retrieved </w:t>
            </w:r>
            <w:r w:rsidR="00E15178">
              <w:rPr>
                <w:rFonts w:asciiTheme="majorEastAsia" w:eastAsiaTheme="majorEastAsia" w:hAnsiTheme="majorEastAsia" w:hint="eastAsia"/>
                <w:sz w:val="24"/>
                <w:szCs w:val="24"/>
              </w:rPr>
              <w:t>21 April 2017.</w:t>
            </w:r>
          </w:p>
        </w:tc>
      </w:tr>
      <w:tr w:rsidR="007C58EC" w:rsidRPr="00DB377D" w:rsidTr="00524607">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7C58EC" w:rsidRPr="00DB377D" w:rsidRDefault="007C58EC" w:rsidP="00DB377D">
            <w:pPr>
              <w:snapToGrid w:val="0"/>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本项目学生有关的研究积累和已取得的成绩</w:t>
            </w:r>
          </w:p>
          <w:p w:rsidR="007C58EC" w:rsidRPr="00DB377D" w:rsidRDefault="007C58EC" w:rsidP="00DB377D">
            <w:pPr>
              <w:snapToGrid w:val="0"/>
              <w:spacing w:line="360" w:lineRule="auto"/>
              <w:ind w:firstLineChars="200" w:firstLine="480"/>
              <w:rPr>
                <w:rFonts w:asciiTheme="majorEastAsia" w:eastAsiaTheme="majorEastAsia" w:hAnsiTheme="majorEastAsia"/>
                <w:sz w:val="24"/>
                <w:szCs w:val="24"/>
              </w:rPr>
            </w:pPr>
            <w:r w:rsidRPr="00DB377D">
              <w:rPr>
                <w:rFonts w:asciiTheme="majorEastAsia" w:eastAsiaTheme="majorEastAsia" w:hAnsiTheme="majorEastAsia"/>
                <w:sz w:val="24"/>
                <w:szCs w:val="24"/>
              </w:rPr>
              <w:t>通过近</w:t>
            </w:r>
            <w:r w:rsidRPr="00DB377D">
              <w:rPr>
                <w:rFonts w:asciiTheme="majorEastAsia" w:eastAsiaTheme="majorEastAsia" w:hAnsiTheme="majorEastAsia" w:hint="eastAsia"/>
                <w:sz w:val="24"/>
                <w:szCs w:val="24"/>
              </w:rPr>
              <w:t>三</w:t>
            </w:r>
            <w:r w:rsidRPr="00DB377D">
              <w:rPr>
                <w:rFonts w:asciiTheme="majorEastAsia" w:eastAsiaTheme="majorEastAsia" w:hAnsiTheme="majorEastAsia"/>
                <w:sz w:val="24"/>
                <w:szCs w:val="24"/>
              </w:rPr>
              <w:t>年的大学学习，我们已经掌握了比较扎实的专业基础知识（已学过电路原理、模拟电路、</w:t>
            </w:r>
            <w:r w:rsidRPr="00DB377D">
              <w:rPr>
                <w:rFonts w:asciiTheme="majorEastAsia" w:eastAsiaTheme="majorEastAsia" w:hAnsiTheme="majorEastAsia" w:hint="eastAsia"/>
                <w:sz w:val="24"/>
                <w:szCs w:val="24"/>
              </w:rPr>
              <w:t>单片机原理</w:t>
            </w:r>
            <w:r w:rsidRPr="00DB377D">
              <w:rPr>
                <w:rFonts w:asciiTheme="majorEastAsia" w:eastAsiaTheme="majorEastAsia" w:hAnsiTheme="majorEastAsia"/>
                <w:sz w:val="24"/>
                <w:szCs w:val="24"/>
              </w:rPr>
              <w:t>等课），而且还熟练计算机的基本操作，熟悉了C语言及</w:t>
            </w:r>
            <w:r w:rsidRPr="00DB377D">
              <w:rPr>
                <w:rFonts w:asciiTheme="majorEastAsia" w:eastAsiaTheme="majorEastAsia" w:hAnsiTheme="majorEastAsia" w:hint="eastAsia"/>
                <w:sz w:val="24"/>
                <w:szCs w:val="24"/>
              </w:rPr>
              <w:t>单片机编程</w:t>
            </w:r>
            <w:r w:rsidRPr="00DB377D">
              <w:rPr>
                <w:rFonts w:asciiTheme="majorEastAsia" w:eastAsiaTheme="majorEastAsia" w:hAnsiTheme="majorEastAsia"/>
                <w:sz w:val="24"/>
                <w:szCs w:val="24"/>
              </w:rPr>
              <w:t>知识等。实践是检验真理的唯一标准，我们团队将所学的理论知识与本</w:t>
            </w:r>
            <w:r w:rsidRPr="00DB377D">
              <w:rPr>
                <w:rFonts w:asciiTheme="majorEastAsia" w:eastAsiaTheme="majorEastAsia" w:hAnsiTheme="majorEastAsia" w:hint="eastAsia"/>
                <w:sz w:val="24"/>
                <w:szCs w:val="24"/>
              </w:rPr>
              <w:t>项目</w:t>
            </w:r>
            <w:r w:rsidRPr="00DB377D">
              <w:rPr>
                <w:rFonts w:asciiTheme="majorEastAsia" w:eastAsiaTheme="majorEastAsia" w:hAnsiTheme="majorEastAsia"/>
                <w:sz w:val="24"/>
                <w:szCs w:val="24"/>
              </w:rPr>
              <w:t>较好地结合起来，达到了学以致用的目的。</w:t>
            </w:r>
          </w:p>
        </w:tc>
      </w:tr>
      <w:tr w:rsidR="007C58EC" w:rsidRPr="00DB377D" w:rsidTr="00524607">
        <w:trPr>
          <w:trHeight w:val="2107"/>
        </w:trPr>
        <w:tc>
          <w:tcPr>
            <w:tcW w:w="8663" w:type="dxa"/>
            <w:gridSpan w:val="7"/>
          </w:tcPr>
          <w:p w:rsidR="007C58EC" w:rsidRPr="00DB377D" w:rsidRDefault="007C58EC" w:rsidP="00DB377D">
            <w:pPr>
              <w:spacing w:before="120" w:line="360" w:lineRule="auto"/>
              <w:ind w:right="57"/>
              <w:rPr>
                <w:rFonts w:asciiTheme="majorEastAsia" w:eastAsiaTheme="majorEastAsia" w:hAnsiTheme="majorEastAsia"/>
                <w:b/>
                <w:sz w:val="24"/>
                <w:szCs w:val="24"/>
              </w:rPr>
            </w:pPr>
            <w:r w:rsidRPr="00DB377D">
              <w:rPr>
                <w:rFonts w:asciiTheme="majorEastAsia" w:eastAsiaTheme="majorEastAsia" w:hAnsiTheme="majorEastAsia" w:hint="eastAsia"/>
                <w:bCs/>
                <w:sz w:val="24"/>
                <w:szCs w:val="24"/>
              </w:rPr>
              <w:t>项目的创新点和特色</w:t>
            </w:r>
          </w:p>
          <w:p w:rsidR="007C58EC" w:rsidRPr="00DB377D" w:rsidRDefault="007C58EC" w:rsidP="00DB377D">
            <w:pPr>
              <w:numPr>
                <w:ilvl w:val="0"/>
                <w:numId w:val="3"/>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巧妙的利用重力，控制鱼线和滑轮组，实现画笔的任意位置的行走。</w:t>
            </w:r>
          </w:p>
          <w:p w:rsidR="007C58EC" w:rsidRPr="00DB377D" w:rsidRDefault="007C58EC" w:rsidP="00DB377D">
            <w:pPr>
              <w:numPr>
                <w:ilvl w:val="0"/>
                <w:numId w:val="3"/>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充分利用继电器的吸合抬落，实现画笔基本的三维控制。</w:t>
            </w:r>
          </w:p>
          <w:p w:rsidR="007C58EC" w:rsidRPr="00DB377D" w:rsidRDefault="007C58EC" w:rsidP="00DB377D">
            <w:pPr>
              <w:numPr>
                <w:ilvl w:val="0"/>
                <w:numId w:val="3"/>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具有</w:t>
            </w:r>
            <w:r w:rsidRPr="00DB377D">
              <w:rPr>
                <w:rFonts w:asciiTheme="majorEastAsia" w:eastAsiaTheme="majorEastAsia" w:hAnsiTheme="majorEastAsia"/>
                <w:sz w:val="24"/>
                <w:szCs w:val="24"/>
              </w:rPr>
              <w:t>U</w:t>
            </w:r>
            <w:r w:rsidRPr="00DB377D">
              <w:rPr>
                <w:rFonts w:asciiTheme="majorEastAsia" w:eastAsiaTheme="majorEastAsia" w:hAnsiTheme="majorEastAsia" w:hint="eastAsia"/>
                <w:sz w:val="24"/>
                <w:szCs w:val="24"/>
              </w:rPr>
              <w:t>盘读写功能。用户可以</w:t>
            </w:r>
            <w:proofErr w:type="gramStart"/>
            <w:r w:rsidRPr="00DB377D">
              <w:rPr>
                <w:rFonts w:asciiTheme="majorEastAsia" w:eastAsiaTheme="majorEastAsia" w:hAnsiTheme="majorEastAsia" w:hint="eastAsia"/>
                <w:sz w:val="24"/>
                <w:szCs w:val="24"/>
              </w:rPr>
              <w:t>任意写画文字</w:t>
            </w:r>
            <w:proofErr w:type="gramEnd"/>
            <w:r w:rsidRPr="00DB377D">
              <w:rPr>
                <w:rFonts w:asciiTheme="majorEastAsia" w:eastAsiaTheme="majorEastAsia" w:hAnsiTheme="majorEastAsia" w:hint="eastAsia"/>
                <w:sz w:val="24"/>
                <w:szCs w:val="24"/>
              </w:rPr>
              <w:t>或图像。今后，PC机向手机拓展，PC机通过U盘，手机通过蓝牙，用户可以通过手机控制多彩画笔。</w:t>
            </w:r>
          </w:p>
          <w:p w:rsidR="007C58EC" w:rsidRPr="00DB377D" w:rsidRDefault="007C58EC" w:rsidP="00DB377D">
            <w:pPr>
              <w:numPr>
                <w:ilvl w:val="0"/>
                <w:numId w:val="3"/>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竖立在商铺大门口，总是在画图写字，以其巧妙的动态行为和有趣，吸引过往行人驻足观看。</w:t>
            </w:r>
          </w:p>
          <w:p w:rsidR="007C58EC" w:rsidRPr="00DB377D" w:rsidRDefault="007C58EC" w:rsidP="00DB377D">
            <w:pPr>
              <w:numPr>
                <w:ilvl w:val="0"/>
                <w:numId w:val="3"/>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造价低廉，每套大约</w:t>
            </w:r>
            <w:r w:rsidRPr="00DB377D">
              <w:rPr>
                <w:rFonts w:asciiTheme="majorEastAsia" w:eastAsiaTheme="majorEastAsia" w:hAnsiTheme="majorEastAsia"/>
                <w:sz w:val="24"/>
                <w:szCs w:val="24"/>
              </w:rPr>
              <w:t xml:space="preserve">300—400 </w:t>
            </w:r>
            <w:r w:rsidRPr="00DB377D">
              <w:rPr>
                <w:rFonts w:asciiTheme="majorEastAsia" w:eastAsiaTheme="majorEastAsia" w:hAnsiTheme="majorEastAsia" w:hint="eastAsia"/>
                <w:sz w:val="24"/>
                <w:szCs w:val="24"/>
              </w:rPr>
              <w:t>元。</w:t>
            </w:r>
          </w:p>
          <w:p w:rsidR="007C58EC" w:rsidRPr="00C92056" w:rsidRDefault="007C58EC" w:rsidP="00C92056">
            <w:pPr>
              <w:numPr>
                <w:ilvl w:val="0"/>
                <w:numId w:val="3"/>
              </w:numPr>
              <w:spacing w:line="360" w:lineRule="auto"/>
              <w:rPr>
                <w:rFonts w:asciiTheme="majorEastAsia" w:eastAsiaTheme="majorEastAsia" w:hAnsiTheme="majorEastAsia"/>
                <w:sz w:val="24"/>
                <w:szCs w:val="24"/>
              </w:rPr>
            </w:pPr>
            <w:r w:rsidRPr="00DB377D">
              <w:rPr>
                <w:rFonts w:asciiTheme="majorEastAsia" w:eastAsiaTheme="majorEastAsia" w:hAnsiTheme="majorEastAsia"/>
                <w:sz w:val="24"/>
                <w:szCs w:val="24"/>
              </w:rPr>
              <w:t>“动态”的超大型机械手臂，实现大尺寸的画图效果。比如2</w:t>
            </w:r>
            <w:r w:rsidRPr="00DB377D">
              <w:rPr>
                <w:rFonts w:asciiTheme="majorEastAsia" w:eastAsiaTheme="majorEastAsia" w:hAnsiTheme="majorEastAsia" w:hint="eastAsia"/>
                <w:sz w:val="24"/>
                <w:szCs w:val="24"/>
              </w:rPr>
              <w:t>米</w:t>
            </w:r>
            <w:r w:rsidRPr="00DB377D">
              <w:rPr>
                <w:rFonts w:asciiTheme="majorEastAsia" w:eastAsiaTheme="majorEastAsia" w:hAnsiTheme="majorEastAsia"/>
                <w:sz w:val="24"/>
                <w:szCs w:val="24"/>
              </w:rPr>
              <w:t>*3</w:t>
            </w:r>
            <w:r w:rsidRPr="00DB377D">
              <w:rPr>
                <w:rFonts w:asciiTheme="majorEastAsia" w:eastAsiaTheme="majorEastAsia" w:hAnsiTheme="majorEastAsia" w:hint="eastAsia"/>
                <w:sz w:val="24"/>
                <w:szCs w:val="24"/>
              </w:rPr>
              <w:t>米的尺寸，更具有吸引人的目光的广告效应。</w:t>
            </w:r>
          </w:p>
        </w:tc>
      </w:tr>
      <w:tr w:rsidR="007C58EC" w:rsidRPr="00DB377D" w:rsidTr="00524607">
        <w:trPr>
          <w:trHeight w:val="3796"/>
        </w:trPr>
        <w:tc>
          <w:tcPr>
            <w:tcW w:w="8663" w:type="dxa"/>
            <w:gridSpan w:val="7"/>
          </w:tcPr>
          <w:p w:rsidR="007C58EC" w:rsidRPr="00DB377D" w:rsidRDefault="007C58EC" w:rsidP="00DB377D">
            <w:p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项目的技术路线及预期成果</w:t>
            </w:r>
          </w:p>
          <w:p w:rsidR="007C58EC" w:rsidRPr="00DB377D" w:rsidRDefault="007C58EC" w:rsidP="00DB377D">
            <w:pPr>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vanish/>
                <w:sz w:val="24"/>
                <w:szCs w:val="24"/>
              </w:rPr>
              <w:t>硬件电路的研发设计硬件电路的研发设计</w:t>
            </w:r>
            <w:r w:rsidRPr="00DB377D">
              <w:rPr>
                <w:rFonts w:asciiTheme="majorEastAsia" w:eastAsiaTheme="majorEastAsia" w:hAnsiTheme="majorEastAsia" w:hint="eastAsia"/>
                <w:sz w:val="24"/>
                <w:szCs w:val="24"/>
              </w:rPr>
              <w:t>项目的技术路线</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硬件</w:t>
            </w:r>
            <w:r w:rsidRPr="00DB377D">
              <w:rPr>
                <w:rFonts w:asciiTheme="majorEastAsia" w:eastAsiaTheme="majorEastAsia" w:hAnsiTheme="majorEastAsia"/>
                <w:vanish/>
                <w:sz w:val="24"/>
                <w:szCs w:val="24"/>
              </w:rPr>
              <w:t>1.硬件电路的研发设计</w:t>
            </w:r>
            <w:r w:rsidRPr="00DB377D">
              <w:rPr>
                <w:rFonts w:asciiTheme="majorEastAsia" w:eastAsiaTheme="majorEastAsia" w:hAnsiTheme="majorEastAsia"/>
                <w:vanish/>
                <w:sz w:val="24"/>
                <w:szCs w:val="24"/>
              </w:rPr>
              <w:br/>
              <w:t>2.硬件电路的制作调试</w:t>
            </w:r>
            <w:r w:rsidRPr="00DB377D">
              <w:rPr>
                <w:rFonts w:asciiTheme="majorEastAsia" w:eastAsiaTheme="majorEastAsia" w:hAnsiTheme="majorEastAsia"/>
                <w:vanish/>
                <w:sz w:val="24"/>
                <w:szCs w:val="24"/>
              </w:rPr>
              <w:br/>
              <w:t>3.下位机软件的编写调试</w:t>
            </w:r>
            <w:r w:rsidRPr="00DB377D">
              <w:rPr>
                <w:rFonts w:asciiTheme="majorEastAsia" w:eastAsiaTheme="majorEastAsia" w:hAnsiTheme="majorEastAsia"/>
                <w:vanish/>
                <w:sz w:val="24"/>
                <w:szCs w:val="24"/>
              </w:rPr>
              <w:br/>
              <w:t>4.U盘接口的研发设计及调试</w:t>
            </w:r>
            <w:r w:rsidRPr="00DB377D">
              <w:rPr>
                <w:rFonts w:asciiTheme="majorEastAsia" w:eastAsiaTheme="majorEastAsia" w:hAnsiTheme="majorEastAsia"/>
                <w:vanish/>
                <w:sz w:val="24"/>
                <w:szCs w:val="24"/>
              </w:rPr>
              <w:br/>
              <w:t>5.设计并委外订做机械手臂的相关配件的机械加工</w:t>
            </w:r>
            <w:r w:rsidRPr="00DB377D">
              <w:rPr>
                <w:rFonts w:asciiTheme="majorEastAsia" w:eastAsiaTheme="majorEastAsia" w:hAnsiTheme="majorEastAsia"/>
                <w:vanish/>
                <w:sz w:val="24"/>
                <w:szCs w:val="24"/>
              </w:rPr>
              <w:br/>
              <w:t>6.上位机程序的编写极其调试</w:t>
            </w:r>
            <w:r w:rsidRPr="00DB377D">
              <w:rPr>
                <w:rFonts w:asciiTheme="majorEastAsia" w:eastAsiaTheme="majorEastAsia" w:hAnsiTheme="majorEastAsia"/>
                <w:vanish/>
                <w:sz w:val="24"/>
                <w:szCs w:val="24"/>
              </w:rPr>
              <w:br/>
              <w:t>7.整体机械手臂的调试</w:t>
            </w:r>
            <w:r w:rsidRPr="00DB377D">
              <w:rPr>
                <w:rFonts w:asciiTheme="majorEastAsia" w:eastAsiaTheme="majorEastAsia" w:hAnsiTheme="majorEastAsia"/>
                <w:vanish/>
                <w:sz w:val="24"/>
                <w:szCs w:val="24"/>
              </w:rPr>
              <w:br/>
              <w:t>8.提交整个项目的报告项目的技术路线:</w:t>
            </w:r>
            <w:r w:rsidRPr="00DB377D">
              <w:rPr>
                <w:rFonts w:asciiTheme="majorEastAsia" w:eastAsiaTheme="majorEastAsia" w:hAnsiTheme="majorEastAsia"/>
                <w:vanish/>
                <w:sz w:val="24"/>
                <w:szCs w:val="24"/>
              </w:rPr>
              <w:br/>
              <w:t>1.硬件电路的研发设计</w:t>
            </w:r>
            <w:r w:rsidRPr="00DB377D">
              <w:rPr>
                <w:rFonts w:asciiTheme="majorEastAsia" w:eastAsiaTheme="majorEastAsia" w:hAnsiTheme="majorEastAsia"/>
                <w:vanish/>
                <w:sz w:val="24"/>
                <w:szCs w:val="24"/>
              </w:rPr>
              <w:br/>
              <w:t>2.硬件电路的制作调试</w:t>
            </w:r>
            <w:r w:rsidRPr="00DB377D">
              <w:rPr>
                <w:rFonts w:asciiTheme="majorEastAsia" w:eastAsiaTheme="majorEastAsia" w:hAnsiTheme="majorEastAsia"/>
                <w:vanish/>
                <w:sz w:val="24"/>
                <w:szCs w:val="24"/>
              </w:rPr>
              <w:br/>
              <w:t>3.下位机软件的编写调试</w:t>
            </w:r>
            <w:r w:rsidRPr="00DB377D">
              <w:rPr>
                <w:rFonts w:asciiTheme="majorEastAsia" w:eastAsiaTheme="majorEastAsia" w:hAnsiTheme="majorEastAsia"/>
                <w:vanish/>
                <w:sz w:val="24"/>
                <w:szCs w:val="24"/>
              </w:rPr>
              <w:br/>
              <w:t>4.U盘接口的研发设计及调试</w:t>
            </w:r>
            <w:r w:rsidRPr="00DB377D">
              <w:rPr>
                <w:rFonts w:asciiTheme="majorEastAsia" w:eastAsiaTheme="majorEastAsia" w:hAnsiTheme="majorEastAsia"/>
                <w:vanish/>
                <w:sz w:val="24"/>
                <w:szCs w:val="24"/>
              </w:rPr>
              <w:br/>
              <w:t>5.设计并委外订做机械手臂的相关配件的机械加工</w:t>
            </w:r>
            <w:r w:rsidRPr="00DB377D">
              <w:rPr>
                <w:rFonts w:asciiTheme="majorEastAsia" w:eastAsiaTheme="majorEastAsia" w:hAnsiTheme="majorEastAsia"/>
                <w:vanish/>
                <w:sz w:val="24"/>
                <w:szCs w:val="24"/>
              </w:rPr>
              <w:br/>
              <w:t>6.上位机程序的编写极其调试</w:t>
            </w:r>
            <w:r w:rsidRPr="00DB377D">
              <w:rPr>
                <w:rFonts w:asciiTheme="majorEastAsia" w:eastAsiaTheme="majorEastAsia" w:hAnsiTheme="majorEastAsia"/>
                <w:vanish/>
                <w:sz w:val="24"/>
                <w:szCs w:val="24"/>
              </w:rPr>
              <w:br/>
              <w:t>7.整体机械手臂的调试</w:t>
            </w:r>
            <w:r w:rsidRPr="00DB377D">
              <w:rPr>
                <w:rFonts w:asciiTheme="majorEastAsia" w:eastAsiaTheme="majorEastAsia" w:hAnsiTheme="majorEastAsia"/>
                <w:vanish/>
                <w:sz w:val="24"/>
                <w:szCs w:val="24"/>
              </w:rPr>
              <w:br/>
              <w:t>8.提交整个项目的报告项目的技术路线:</w:t>
            </w:r>
            <w:r w:rsidRPr="00DB377D">
              <w:rPr>
                <w:rFonts w:asciiTheme="majorEastAsia" w:eastAsiaTheme="majorEastAsia" w:hAnsiTheme="majorEastAsia"/>
                <w:vanish/>
                <w:sz w:val="24"/>
                <w:szCs w:val="24"/>
              </w:rPr>
              <w:br/>
              <w:t>1.硬件电路的研发设计</w:t>
            </w:r>
            <w:r w:rsidRPr="00DB377D">
              <w:rPr>
                <w:rFonts w:asciiTheme="majorEastAsia" w:eastAsiaTheme="majorEastAsia" w:hAnsiTheme="majorEastAsia"/>
                <w:vanish/>
                <w:sz w:val="24"/>
                <w:szCs w:val="24"/>
              </w:rPr>
              <w:br/>
              <w:t>2.硬件电路的制作调试</w:t>
            </w:r>
            <w:r w:rsidRPr="00DB377D">
              <w:rPr>
                <w:rFonts w:asciiTheme="majorEastAsia" w:eastAsiaTheme="majorEastAsia" w:hAnsiTheme="majorEastAsia"/>
                <w:vanish/>
                <w:sz w:val="24"/>
                <w:szCs w:val="24"/>
              </w:rPr>
              <w:br/>
              <w:t>3.下位机软件的编写调试</w:t>
            </w:r>
            <w:r w:rsidRPr="00DB377D">
              <w:rPr>
                <w:rFonts w:asciiTheme="majorEastAsia" w:eastAsiaTheme="majorEastAsia" w:hAnsiTheme="majorEastAsia"/>
                <w:vanish/>
                <w:sz w:val="24"/>
                <w:szCs w:val="24"/>
              </w:rPr>
              <w:br/>
              <w:t>4.U盘接口的研发设计及调试</w:t>
            </w:r>
            <w:r w:rsidRPr="00DB377D">
              <w:rPr>
                <w:rFonts w:asciiTheme="majorEastAsia" w:eastAsiaTheme="majorEastAsia" w:hAnsiTheme="majorEastAsia"/>
                <w:vanish/>
                <w:sz w:val="24"/>
                <w:szCs w:val="24"/>
              </w:rPr>
              <w:br/>
              <w:t>5.设计并委外订做机械手臂的相关配件的机械加工</w:t>
            </w:r>
            <w:r w:rsidRPr="00DB377D">
              <w:rPr>
                <w:rFonts w:asciiTheme="majorEastAsia" w:eastAsiaTheme="majorEastAsia" w:hAnsiTheme="majorEastAsia"/>
                <w:vanish/>
                <w:sz w:val="24"/>
                <w:szCs w:val="24"/>
              </w:rPr>
              <w:br/>
              <w:t>6.上位机程序的编写极其调试</w:t>
            </w:r>
            <w:r w:rsidRPr="00DB377D">
              <w:rPr>
                <w:rFonts w:asciiTheme="majorEastAsia" w:eastAsiaTheme="majorEastAsia" w:hAnsiTheme="majorEastAsia"/>
                <w:vanish/>
                <w:sz w:val="24"/>
                <w:szCs w:val="24"/>
              </w:rPr>
              <w:br/>
              <w:t>7.整体机械手臂的调试</w:t>
            </w:r>
            <w:r w:rsidRPr="00DB377D">
              <w:rPr>
                <w:rFonts w:asciiTheme="majorEastAsia" w:eastAsiaTheme="majorEastAsia" w:hAnsiTheme="majorEastAsia"/>
                <w:vanish/>
                <w:sz w:val="24"/>
                <w:szCs w:val="24"/>
              </w:rPr>
              <w:br/>
              <w:t>8.提交整个项目的报告1.硬件电路的研发设计</w:t>
            </w:r>
            <w:r w:rsidRPr="00DB377D">
              <w:rPr>
                <w:rFonts w:asciiTheme="majorEastAsia" w:eastAsiaTheme="majorEastAsia" w:hAnsiTheme="majorEastAsia"/>
                <w:vanish/>
                <w:sz w:val="24"/>
                <w:szCs w:val="24"/>
              </w:rPr>
              <w:br/>
              <w:t>2.硬件电路的制作调试</w:t>
            </w:r>
            <w:r w:rsidRPr="00DB377D">
              <w:rPr>
                <w:rFonts w:asciiTheme="majorEastAsia" w:eastAsiaTheme="majorEastAsia" w:hAnsiTheme="majorEastAsia"/>
                <w:vanish/>
                <w:sz w:val="24"/>
                <w:szCs w:val="24"/>
              </w:rPr>
              <w:br/>
              <w:t>3.下位机软件的编写调试</w:t>
            </w:r>
            <w:r w:rsidRPr="00DB377D">
              <w:rPr>
                <w:rFonts w:asciiTheme="majorEastAsia" w:eastAsiaTheme="majorEastAsia" w:hAnsiTheme="majorEastAsia"/>
                <w:vanish/>
                <w:sz w:val="24"/>
                <w:szCs w:val="24"/>
              </w:rPr>
              <w:br/>
              <w:t>4.U盘接口的研发设计及调试</w:t>
            </w:r>
            <w:r w:rsidRPr="00DB377D">
              <w:rPr>
                <w:rFonts w:asciiTheme="majorEastAsia" w:eastAsiaTheme="majorEastAsia" w:hAnsiTheme="majorEastAsia"/>
                <w:vanish/>
                <w:sz w:val="24"/>
                <w:szCs w:val="24"/>
              </w:rPr>
              <w:br/>
              <w:t>5.设计并委外订做机械手臂的相关配件的机械加工</w:t>
            </w:r>
            <w:r w:rsidRPr="00DB377D">
              <w:rPr>
                <w:rFonts w:asciiTheme="majorEastAsia" w:eastAsiaTheme="majorEastAsia" w:hAnsiTheme="majorEastAsia"/>
                <w:vanish/>
                <w:sz w:val="24"/>
                <w:szCs w:val="24"/>
              </w:rPr>
              <w:br/>
              <w:t>6.上位机程序的编写极其调试</w:t>
            </w:r>
            <w:r w:rsidRPr="00DB377D">
              <w:rPr>
                <w:rFonts w:asciiTheme="majorEastAsia" w:eastAsiaTheme="majorEastAsia" w:hAnsiTheme="majorEastAsia"/>
                <w:vanish/>
                <w:sz w:val="24"/>
                <w:szCs w:val="24"/>
              </w:rPr>
              <w:br/>
              <w:t>7.整体机械手臂的调试</w:t>
            </w:r>
            <w:r w:rsidRPr="00DB377D">
              <w:rPr>
                <w:rFonts w:asciiTheme="majorEastAsia" w:eastAsiaTheme="majorEastAsia" w:hAnsiTheme="majorEastAsia"/>
                <w:vanish/>
                <w:sz w:val="24"/>
                <w:szCs w:val="24"/>
              </w:rPr>
              <w:br/>
              <w:t>8.提交整个项目的报告</w:t>
            </w:r>
            <w:r w:rsidRPr="00DB377D">
              <w:rPr>
                <w:rFonts w:asciiTheme="majorEastAsia" w:eastAsiaTheme="majorEastAsia" w:hAnsiTheme="majorEastAsia" w:hint="eastAsia"/>
                <w:vanish/>
                <w:sz w:val="24"/>
                <w:szCs w:val="24"/>
              </w:rPr>
              <w:t>的电路的</w:t>
            </w:r>
            <w:r w:rsidRPr="00DB377D">
              <w:rPr>
                <w:rFonts w:asciiTheme="majorEastAsia" w:eastAsiaTheme="majorEastAsia" w:hAnsiTheme="majorEastAsia" w:hint="eastAsia"/>
                <w:sz w:val="24"/>
                <w:szCs w:val="24"/>
              </w:rPr>
              <w:t>电路的研发设计</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硬件电路的制作调试</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设计并委外订做机械手臂的相关配件的机械加工</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下位机软件的编写调试</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U盘接口的研发设计及调试</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vanish/>
                <w:sz w:val="24"/>
                <w:szCs w:val="24"/>
              </w:rPr>
              <w:t>委外编写上位机程序</w:t>
            </w:r>
            <w:r w:rsidRPr="00DB377D">
              <w:rPr>
                <w:rFonts w:asciiTheme="majorEastAsia" w:eastAsiaTheme="majorEastAsia" w:hAnsiTheme="majorEastAsia" w:hint="eastAsia"/>
                <w:sz w:val="24"/>
                <w:szCs w:val="24"/>
              </w:rPr>
              <w:t>委外编写上位机程序</w:t>
            </w:r>
          </w:p>
          <w:p w:rsidR="007C58EC" w:rsidRPr="00DB377D"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整体机械手臂的调试</w:t>
            </w:r>
          </w:p>
          <w:p w:rsidR="007C58EC" w:rsidRDefault="007C58EC" w:rsidP="00DB377D">
            <w:pPr>
              <w:numPr>
                <w:ilvl w:val="0"/>
                <w:numId w:val="4"/>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提交整个项目的作品与报告</w:t>
            </w: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Default="00C92056" w:rsidP="00C92056">
            <w:pPr>
              <w:spacing w:line="360" w:lineRule="auto"/>
              <w:rPr>
                <w:rFonts w:asciiTheme="majorEastAsia" w:eastAsiaTheme="majorEastAsia" w:hAnsiTheme="majorEastAsia"/>
                <w:sz w:val="24"/>
                <w:szCs w:val="24"/>
              </w:rPr>
            </w:pPr>
          </w:p>
          <w:p w:rsidR="00C92056" w:rsidRPr="00DB377D" w:rsidRDefault="00C92056" w:rsidP="00C9205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项目技术路线流程图</w:t>
            </w:r>
          </w:p>
          <w:p w:rsidR="00701F59" w:rsidRPr="00DB377D" w:rsidRDefault="00701F59" w:rsidP="00701F59">
            <w:pPr>
              <w:spacing w:line="360" w:lineRule="auto"/>
              <w:ind w:left="180"/>
              <w:rPr>
                <w:rFonts w:asciiTheme="majorEastAsia" w:eastAsiaTheme="majorEastAsia" w:hAnsiTheme="majorEastAsia"/>
                <w:sz w:val="24"/>
                <w:szCs w:val="24"/>
              </w:rPr>
            </w:pPr>
            <w:r>
              <w:rPr>
                <w:noProof/>
              </w:rPr>
              <w:drawing>
                <wp:inline distT="0" distB="0" distL="0" distR="0" wp14:anchorId="5AB18D49" wp14:editId="68860694">
                  <wp:extent cx="5333999" cy="8214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4461" cy="8215072"/>
                          </a:xfrm>
                          <a:prstGeom prst="rect">
                            <a:avLst/>
                          </a:prstGeom>
                        </pic:spPr>
                      </pic:pic>
                    </a:graphicData>
                  </a:graphic>
                </wp:inline>
              </w:drawing>
            </w:r>
            <w:bookmarkStart w:id="0" w:name="_GoBack"/>
            <w:bookmarkEnd w:id="0"/>
          </w:p>
          <w:p w:rsidR="007C58EC" w:rsidRPr="00DB377D" w:rsidRDefault="007C58EC" w:rsidP="00DB377D">
            <w:pPr>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预期效果</w:t>
            </w:r>
          </w:p>
          <w:p w:rsidR="007C58EC" w:rsidRPr="00DB377D" w:rsidRDefault="007C58EC" w:rsidP="00DB377D">
            <w:pPr>
              <w:pStyle w:val="a8"/>
              <w:numPr>
                <w:ilvl w:val="0"/>
                <w:numId w:val="11"/>
              </w:numPr>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电子作品：</w:t>
            </w:r>
            <w:r w:rsidR="00FB3D5B" w:rsidRPr="00DB377D">
              <w:rPr>
                <w:rFonts w:asciiTheme="majorEastAsia" w:eastAsiaTheme="majorEastAsia" w:hAnsiTheme="majorEastAsia" w:hint="eastAsia"/>
                <w:sz w:val="24"/>
                <w:szCs w:val="24"/>
              </w:rPr>
              <w:t>设计并制作出一个真</w:t>
            </w:r>
            <w:proofErr w:type="gramStart"/>
            <w:r w:rsidR="00FB3D5B" w:rsidRPr="00DB377D">
              <w:rPr>
                <w:rFonts w:asciiTheme="majorEastAsia" w:eastAsiaTheme="majorEastAsia" w:hAnsiTheme="majorEastAsia" w:hint="eastAsia"/>
                <w:sz w:val="24"/>
                <w:szCs w:val="24"/>
              </w:rPr>
              <w:t>真实</w:t>
            </w:r>
            <w:proofErr w:type="gramEnd"/>
            <w:r w:rsidR="00FB3D5B" w:rsidRPr="00DB377D">
              <w:rPr>
                <w:rFonts w:asciiTheme="majorEastAsia" w:eastAsiaTheme="majorEastAsia" w:hAnsiTheme="majorEastAsia" w:hint="eastAsia"/>
                <w:sz w:val="24"/>
                <w:szCs w:val="24"/>
              </w:rPr>
              <w:t>实的</w:t>
            </w:r>
            <w:r w:rsidRPr="00DB377D">
              <w:rPr>
                <w:rFonts w:asciiTheme="majorEastAsia" w:eastAsiaTheme="majorEastAsia" w:hAnsiTheme="majorEastAsia" w:hint="eastAsia"/>
                <w:sz w:val="24"/>
                <w:szCs w:val="24"/>
              </w:rPr>
              <w:t>能</w:t>
            </w:r>
            <w:r w:rsidR="00C666BD" w:rsidRPr="00DB377D">
              <w:rPr>
                <w:rFonts w:asciiTheme="majorEastAsia" w:eastAsiaTheme="majorEastAsia" w:hAnsiTheme="majorEastAsia" w:hint="eastAsia"/>
                <w:sz w:val="24"/>
                <w:szCs w:val="24"/>
              </w:rPr>
              <w:t>写字</w:t>
            </w:r>
            <w:r w:rsidRPr="00DB377D">
              <w:rPr>
                <w:rFonts w:asciiTheme="majorEastAsia" w:eastAsiaTheme="majorEastAsia" w:hAnsiTheme="majorEastAsia" w:hint="eastAsia"/>
                <w:sz w:val="24"/>
                <w:szCs w:val="24"/>
              </w:rPr>
              <w:t>画图的超大型机械手臂</w:t>
            </w:r>
            <w:r w:rsidR="00FB3D5B" w:rsidRPr="00DB377D">
              <w:rPr>
                <w:rFonts w:asciiTheme="majorEastAsia" w:eastAsiaTheme="majorEastAsia" w:hAnsiTheme="majorEastAsia" w:hint="eastAsia"/>
                <w:sz w:val="24"/>
                <w:szCs w:val="24"/>
              </w:rPr>
              <w:t>（因本课题过大过重，尤其是上位机软件的编写，可能汉字和图片的修改只能完成部分功能）。</w:t>
            </w:r>
          </w:p>
          <w:p w:rsidR="007C58EC" w:rsidRPr="00DB377D" w:rsidRDefault="007C58EC" w:rsidP="00DB377D">
            <w:pPr>
              <w:pStyle w:val="a8"/>
              <w:numPr>
                <w:ilvl w:val="0"/>
                <w:numId w:val="11"/>
              </w:numPr>
              <w:spacing w:line="360" w:lineRule="auto"/>
              <w:ind w:firstLineChars="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报告：</w:t>
            </w:r>
            <w:r w:rsidR="00FB3D5B" w:rsidRPr="00DB377D">
              <w:rPr>
                <w:rFonts w:asciiTheme="majorEastAsia" w:eastAsiaTheme="majorEastAsia" w:hAnsiTheme="majorEastAsia" w:hint="eastAsia"/>
                <w:sz w:val="24"/>
                <w:szCs w:val="24"/>
              </w:rPr>
              <w:t>详细记录</w:t>
            </w:r>
            <w:r w:rsidRPr="00DB377D">
              <w:rPr>
                <w:rFonts w:asciiTheme="majorEastAsia" w:eastAsiaTheme="majorEastAsia" w:hAnsiTheme="majorEastAsia" w:hint="eastAsia"/>
                <w:sz w:val="24"/>
                <w:szCs w:val="24"/>
              </w:rPr>
              <w:t>关于超大型</w:t>
            </w:r>
            <w:r w:rsidR="00FB3D5B" w:rsidRPr="00DB377D">
              <w:rPr>
                <w:rFonts w:asciiTheme="majorEastAsia" w:eastAsiaTheme="majorEastAsia" w:hAnsiTheme="majorEastAsia" w:hint="eastAsia"/>
                <w:sz w:val="24"/>
                <w:szCs w:val="24"/>
              </w:rPr>
              <w:t>画图</w:t>
            </w:r>
            <w:r w:rsidRPr="00DB377D">
              <w:rPr>
                <w:rFonts w:asciiTheme="majorEastAsia" w:eastAsiaTheme="majorEastAsia" w:hAnsiTheme="majorEastAsia" w:hint="eastAsia"/>
                <w:sz w:val="24"/>
                <w:szCs w:val="24"/>
              </w:rPr>
              <w:t>机械手臂</w:t>
            </w:r>
            <w:r w:rsidR="00FB3D5B" w:rsidRPr="00DB377D">
              <w:rPr>
                <w:rFonts w:asciiTheme="majorEastAsia" w:eastAsiaTheme="majorEastAsia" w:hAnsiTheme="majorEastAsia" w:hint="eastAsia"/>
                <w:sz w:val="24"/>
                <w:szCs w:val="24"/>
              </w:rPr>
              <w:t>的</w:t>
            </w:r>
            <w:r w:rsidRPr="00DB377D">
              <w:rPr>
                <w:rFonts w:asciiTheme="majorEastAsia" w:eastAsiaTheme="majorEastAsia" w:hAnsiTheme="majorEastAsia" w:hint="eastAsia"/>
                <w:sz w:val="24"/>
                <w:szCs w:val="24"/>
              </w:rPr>
              <w:t>开发</w:t>
            </w:r>
            <w:r w:rsidR="00FB3D5B" w:rsidRPr="00DB377D">
              <w:rPr>
                <w:rFonts w:asciiTheme="majorEastAsia" w:eastAsiaTheme="majorEastAsia" w:hAnsiTheme="majorEastAsia" w:hint="eastAsia"/>
                <w:sz w:val="24"/>
                <w:szCs w:val="24"/>
              </w:rPr>
              <w:t>过程</w:t>
            </w:r>
            <w:r w:rsidRPr="00DB377D">
              <w:rPr>
                <w:rFonts w:asciiTheme="majorEastAsia" w:eastAsiaTheme="majorEastAsia" w:hAnsiTheme="majorEastAsia" w:hint="eastAsia"/>
                <w:sz w:val="24"/>
                <w:szCs w:val="24"/>
              </w:rPr>
              <w:t>报告</w:t>
            </w:r>
            <w:r w:rsidR="00FB3D5B" w:rsidRPr="00DB377D">
              <w:rPr>
                <w:rFonts w:asciiTheme="majorEastAsia" w:eastAsiaTheme="majorEastAsia" w:hAnsiTheme="majorEastAsia" w:hint="eastAsia"/>
                <w:sz w:val="24"/>
                <w:szCs w:val="24"/>
              </w:rPr>
              <w:t>，包含硬件电路的设计，软件程序的编写，</w:t>
            </w:r>
            <w:r w:rsidR="00C666BD" w:rsidRPr="00DB377D">
              <w:rPr>
                <w:rFonts w:asciiTheme="majorEastAsia" w:eastAsiaTheme="majorEastAsia" w:hAnsiTheme="majorEastAsia" w:hint="eastAsia"/>
                <w:sz w:val="24"/>
                <w:szCs w:val="24"/>
              </w:rPr>
              <w:t>委外模具的加工，</w:t>
            </w:r>
            <w:r w:rsidR="00FB3D5B" w:rsidRPr="00DB377D">
              <w:rPr>
                <w:rFonts w:asciiTheme="majorEastAsia" w:eastAsiaTheme="majorEastAsia" w:hAnsiTheme="majorEastAsia" w:hint="eastAsia"/>
                <w:sz w:val="24"/>
                <w:szCs w:val="24"/>
              </w:rPr>
              <w:t>各个模块的调试，整个系统的调试，总结经验，为今后</w:t>
            </w:r>
            <w:r w:rsidR="00C666BD" w:rsidRPr="00DB377D">
              <w:rPr>
                <w:rFonts w:asciiTheme="majorEastAsia" w:eastAsiaTheme="majorEastAsia" w:hAnsiTheme="majorEastAsia" w:hint="eastAsia"/>
                <w:sz w:val="24"/>
                <w:szCs w:val="24"/>
              </w:rPr>
              <w:t>各种可能（比如：风险投资所看中）而</w:t>
            </w:r>
            <w:r w:rsidR="00FB3D5B" w:rsidRPr="00DB377D">
              <w:rPr>
                <w:rFonts w:asciiTheme="majorEastAsia" w:eastAsiaTheme="majorEastAsia" w:hAnsiTheme="majorEastAsia" w:hint="eastAsia"/>
                <w:sz w:val="24"/>
                <w:szCs w:val="24"/>
              </w:rPr>
              <w:t>继续完善</w:t>
            </w:r>
            <w:r w:rsidR="009C0715" w:rsidRPr="00DB377D">
              <w:rPr>
                <w:rFonts w:asciiTheme="majorEastAsia" w:eastAsiaTheme="majorEastAsia" w:hAnsiTheme="majorEastAsia" w:hint="eastAsia"/>
                <w:sz w:val="24"/>
                <w:szCs w:val="24"/>
              </w:rPr>
              <w:t>（比如：修改文字和图片不在电脑上进行，而在手机上完成）</w:t>
            </w:r>
            <w:r w:rsidR="00C666BD" w:rsidRPr="00DB377D">
              <w:rPr>
                <w:rFonts w:asciiTheme="majorEastAsia" w:eastAsiaTheme="majorEastAsia" w:hAnsiTheme="majorEastAsia" w:hint="eastAsia"/>
                <w:sz w:val="24"/>
                <w:szCs w:val="24"/>
              </w:rPr>
              <w:t>，提供最原始的数据参数和经验。</w:t>
            </w:r>
          </w:p>
        </w:tc>
      </w:tr>
      <w:tr w:rsidR="007C58EC" w:rsidRPr="00DB377D" w:rsidTr="00524607">
        <w:trPr>
          <w:trHeight w:val="2520"/>
        </w:trPr>
        <w:tc>
          <w:tcPr>
            <w:tcW w:w="8663" w:type="dxa"/>
            <w:gridSpan w:val="7"/>
          </w:tcPr>
          <w:p w:rsidR="007C58EC" w:rsidRPr="00DB377D" w:rsidRDefault="007C58EC" w:rsidP="00DB377D">
            <w:p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lastRenderedPageBreak/>
              <w:t>年度目标和工作内容（分年度写）</w:t>
            </w:r>
          </w:p>
          <w:p w:rsidR="007C58EC" w:rsidRPr="00DB377D" w:rsidRDefault="007C58EC" w:rsidP="0048086C">
            <w:pPr>
              <w:numPr>
                <w:ilvl w:val="0"/>
                <w:numId w:val="12"/>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bCs/>
                <w:sz w:val="24"/>
                <w:szCs w:val="24"/>
              </w:rPr>
              <w:t>硬件部分</w:t>
            </w:r>
            <w:r w:rsidR="00FC3942">
              <w:rPr>
                <w:rFonts w:asciiTheme="majorEastAsia" w:eastAsiaTheme="majorEastAsia" w:hAnsiTheme="majorEastAsia" w:hint="eastAsia"/>
                <w:bCs/>
                <w:sz w:val="24"/>
                <w:szCs w:val="24"/>
              </w:rPr>
              <w:t>设计和制作</w:t>
            </w:r>
            <w:r w:rsidRPr="00DB377D">
              <w:rPr>
                <w:rFonts w:asciiTheme="majorEastAsia" w:eastAsiaTheme="majorEastAsia" w:hAnsiTheme="majorEastAsia" w:hint="eastAsia"/>
                <w:bCs/>
                <w:sz w:val="24"/>
                <w:szCs w:val="24"/>
              </w:rPr>
              <w:t>（2017年4月—2017年8月）</w:t>
            </w:r>
          </w:p>
          <w:p w:rsidR="007C58EC" w:rsidRPr="00DB377D" w:rsidRDefault="007C58EC" w:rsidP="0048086C">
            <w:pPr>
              <w:numPr>
                <w:ilvl w:val="0"/>
                <w:numId w:val="12"/>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bCs/>
                <w:sz w:val="24"/>
                <w:szCs w:val="24"/>
              </w:rPr>
              <w:t>软件部分</w:t>
            </w:r>
            <w:r w:rsidR="00FC3942">
              <w:rPr>
                <w:rFonts w:asciiTheme="majorEastAsia" w:eastAsiaTheme="majorEastAsia" w:hAnsiTheme="majorEastAsia" w:hint="eastAsia"/>
                <w:bCs/>
                <w:sz w:val="24"/>
                <w:szCs w:val="24"/>
              </w:rPr>
              <w:t>编写和调试</w:t>
            </w:r>
            <w:r w:rsidRPr="00DB377D">
              <w:rPr>
                <w:rFonts w:asciiTheme="majorEastAsia" w:eastAsiaTheme="majorEastAsia" w:hAnsiTheme="majorEastAsia" w:hint="eastAsia"/>
                <w:bCs/>
                <w:sz w:val="24"/>
                <w:szCs w:val="24"/>
              </w:rPr>
              <w:t>（2017年8月—2018年1月）</w:t>
            </w:r>
          </w:p>
          <w:p w:rsidR="007C58EC" w:rsidRPr="00DB377D" w:rsidRDefault="007C58EC" w:rsidP="0048086C">
            <w:pPr>
              <w:numPr>
                <w:ilvl w:val="0"/>
                <w:numId w:val="12"/>
              </w:num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bCs/>
                <w:sz w:val="24"/>
                <w:szCs w:val="24"/>
              </w:rPr>
              <w:t>整体画图机</w:t>
            </w:r>
            <w:r w:rsidR="00FC3942">
              <w:rPr>
                <w:rFonts w:asciiTheme="majorEastAsia" w:eastAsiaTheme="majorEastAsia" w:hAnsiTheme="majorEastAsia" w:hint="eastAsia"/>
                <w:bCs/>
                <w:sz w:val="24"/>
                <w:szCs w:val="24"/>
              </w:rPr>
              <w:t>机械手臂</w:t>
            </w:r>
            <w:r w:rsidRPr="00DB377D">
              <w:rPr>
                <w:rFonts w:asciiTheme="majorEastAsia" w:eastAsiaTheme="majorEastAsia" w:hAnsiTheme="majorEastAsia" w:hint="eastAsia"/>
                <w:bCs/>
                <w:sz w:val="24"/>
                <w:szCs w:val="24"/>
              </w:rPr>
              <w:t>的调试（ 2018年1月—2018年3月）</w:t>
            </w: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tc>
      </w:tr>
      <w:tr w:rsidR="007C58EC" w:rsidRPr="00DB377D" w:rsidTr="00524607">
        <w:trPr>
          <w:trHeight w:val="2520"/>
        </w:trPr>
        <w:tc>
          <w:tcPr>
            <w:tcW w:w="8663" w:type="dxa"/>
            <w:gridSpan w:val="7"/>
            <w:vAlign w:val="center"/>
          </w:tcPr>
          <w:p w:rsidR="007C58EC" w:rsidRPr="00DB377D" w:rsidRDefault="007C58EC" w:rsidP="00DB377D">
            <w:pPr>
              <w:spacing w:line="360" w:lineRule="auto"/>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指导教师意见</w:t>
            </w:r>
          </w:p>
          <w:p w:rsidR="007C58EC" w:rsidRPr="00DB377D" w:rsidRDefault="007C58EC" w:rsidP="00DB377D">
            <w:pPr>
              <w:spacing w:line="360" w:lineRule="auto"/>
              <w:ind w:left="180"/>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这个项目，很有创意，构思得非常巧妙，充分利用并结合了当今飞速发展的计算机技术和无处不在的重力作用，机械结构简单，元器件精简，可行性及成功率比较高。广告效应明显，造价低廉，具有比较大的商业用途和前景</w:t>
            </w:r>
            <w:r w:rsidR="00524607" w:rsidRPr="00DB377D">
              <w:rPr>
                <w:rFonts w:asciiTheme="majorEastAsia" w:eastAsiaTheme="majorEastAsia" w:hAnsiTheme="majorEastAsia" w:hint="eastAsia"/>
                <w:sz w:val="24"/>
                <w:szCs w:val="24"/>
              </w:rPr>
              <w:t>。</w:t>
            </w:r>
            <w:r w:rsidRPr="00DB377D">
              <w:rPr>
                <w:rFonts w:asciiTheme="majorEastAsia" w:eastAsiaTheme="majorEastAsia" w:hAnsiTheme="majorEastAsia"/>
                <w:vanish/>
                <w:sz w:val="24"/>
                <w:szCs w:val="24"/>
              </w:rPr>
              <w:t>这个项目，很有创意，构思得非常巧妙，充分利用并结合了当今飞速发展的计算机技术和无处不在的重力作用，机械结构简单，元器件精简。估计，广告效应明显，造价低廉，具有比较大的商业用途和前景。可行性非常高。</w:t>
            </w: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rPr>
                <w:rFonts w:asciiTheme="majorEastAsia" w:eastAsiaTheme="majorEastAsia" w:hAnsiTheme="majorEastAsia"/>
                <w:sz w:val="24"/>
                <w:szCs w:val="24"/>
              </w:rPr>
            </w:pPr>
          </w:p>
          <w:p w:rsidR="007C58EC" w:rsidRPr="00DB377D" w:rsidRDefault="007C58EC" w:rsidP="00DB377D">
            <w:pPr>
              <w:spacing w:line="360" w:lineRule="auto"/>
              <w:ind w:leftChars="60" w:left="192" w:firstLineChars="1303" w:firstLine="3127"/>
              <w:rPr>
                <w:rFonts w:asciiTheme="majorEastAsia" w:eastAsiaTheme="majorEastAsia" w:hAnsiTheme="majorEastAsia"/>
                <w:sz w:val="24"/>
                <w:szCs w:val="24"/>
              </w:rPr>
            </w:pPr>
            <w:r w:rsidRPr="00DB377D">
              <w:rPr>
                <w:rFonts w:asciiTheme="majorEastAsia" w:eastAsiaTheme="majorEastAsia" w:hAnsiTheme="majorEastAsia" w:hint="eastAsia"/>
                <w:sz w:val="24"/>
                <w:szCs w:val="24"/>
              </w:rPr>
              <w:t>签字：                   日期：</w:t>
            </w:r>
          </w:p>
        </w:tc>
      </w:tr>
    </w:tbl>
    <w:p w:rsidR="0062762E" w:rsidRPr="00DB377D" w:rsidRDefault="0062762E" w:rsidP="00DB377D">
      <w:pPr>
        <w:spacing w:line="360" w:lineRule="auto"/>
        <w:rPr>
          <w:rFonts w:asciiTheme="majorEastAsia" w:eastAsiaTheme="majorEastAsia" w:hAnsiTheme="majorEastAsia"/>
          <w:sz w:val="24"/>
          <w:szCs w:val="24"/>
        </w:rPr>
      </w:pPr>
    </w:p>
    <w:sectPr w:rsidR="0062762E" w:rsidRPr="00DB377D" w:rsidSect="00041C51">
      <w:headerReference w:type="even" r:id="rId12"/>
      <w:headerReference w:type="default" r:id="rId13"/>
      <w:footerReference w:type="even" r:id="rId14"/>
      <w:footerReference w:type="default" r:id="rId15"/>
      <w:headerReference w:type="first" r:id="rId16"/>
      <w:footerReference w:type="first" r:id="rId17"/>
      <w:pgSz w:w="11906" w:h="16838" w:code="9"/>
      <w:pgMar w:top="1361" w:right="1701" w:bottom="1361" w:left="1758" w:header="851" w:footer="1418" w:gutter="0"/>
      <w:cols w:space="425"/>
      <w:docGrid w:linePitch="608"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19" w:rsidRDefault="00814F19" w:rsidP="00E67DDA">
      <w:r>
        <w:separator/>
      </w:r>
    </w:p>
  </w:endnote>
  <w:endnote w:type="continuationSeparator" w:id="0">
    <w:p w:rsidR="00814F19" w:rsidRDefault="00814F19" w:rsidP="00E6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07" w:rsidRPr="00EB7748" w:rsidRDefault="00524607" w:rsidP="00524607">
    <w:pPr>
      <w:pStyle w:val="a3"/>
      <w:framePr w:wrap="around" w:vAnchor="text" w:hAnchor="margin" w:xAlign="outside" w:y="1"/>
      <w:rPr>
        <w:rStyle w:val="a4"/>
        <w:rFonts w:ascii="宋体" w:hAnsi="宋体"/>
        <w:sz w:val="28"/>
        <w:szCs w:val="28"/>
      </w:rPr>
    </w:pPr>
    <w:r w:rsidRPr="00EB7748">
      <w:rPr>
        <w:rStyle w:val="a4"/>
        <w:rFonts w:ascii="宋体" w:hAnsi="宋体" w:hint="eastAsia"/>
        <w:sz w:val="28"/>
        <w:szCs w:val="28"/>
      </w:rPr>
      <w:t>－</w:t>
    </w:r>
    <w:r w:rsidR="00D232AB"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00D232AB" w:rsidRPr="00EB7748">
      <w:rPr>
        <w:rStyle w:val="a4"/>
        <w:rFonts w:ascii="宋体" w:hAnsi="宋体"/>
        <w:sz w:val="28"/>
        <w:szCs w:val="28"/>
      </w:rPr>
      <w:fldChar w:fldCharType="separate"/>
    </w:r>
    <w:r>
      <w:rPr>
        <w:rStyle w:val="a4"/>
        <w:rFonts w:ascii="宋体" w:hAnsi="宋体"/>
        <w:noProof/>
        <w:sz w:val="28"/>
        <w:szCs w:val="28"/>
      </w:rPr>
      <w:t>22</w:t>
    </w:r>
    <w:r w:rsidR="00D232AB" w:rsidRPr="00EB7748">
      <w:rPr>
        <w:rStyle w:val="a4"/>
        <w:rFonts w:ascii="宋体" w:hAnsi="宋体"/>
        <w:sz w:val="28"/>
        <w:szCs w:val="28"/>
      </w:rPr>
      <w:fldChar w:fldCharType="end"/>
    </w:r>
    <w:r w:rsidRPr="00EB7748">
      <w:rPr>
        <w:rStyle w:val="a4"/>
        <w:rFonts w:ascii="宋体" w:hAnsi="宋体" w:hint="eastAsia"/>
        <w:sz w:val="28"/>
        <w:szCs w:val="28"/>
      </w:rPr>
      <w:t>－</w:t>
    </w:r>
  </w:p>
  <w:p w:rsidR="00524607" w:rsidRDefault="00524607" w:rsidP="0052460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07" w:rsidRPr="008151DD" w:rsidRDefault="00524607" w:rsidP="00524607">
    <w:pPr>
      <w:pStyle w:val="a3"/>
      <w:framePr w:wrap="around" w:vAnchor="text" w:hAnchor="margin" w:xAlign="outside" w:y="1"/>
      <w:rPr>
        <w:rStyle w:val="a4"/>
        <w:rFonts w:ascii="宋体" w:hAnsi="宋体"/>
        <w:sz w:val="28"/>
        <w:szCs w:val="28"/>
      </w:rPr>
    </w:pPr>
    <w:r w:rsidRPr="008151DD">
      <w:rPr>
        <w:rStyle w:val="a4"/>
        <w:rFonts w:ascii="宋体" w:hAnsi="宋体" w:hint="eastAsia"/>
        <w:sz w:val="28"/>
        <w:szCs w:val="28"/>
      </w:rPr>
      <w:t>－</w:t>
    </w:r>
    <w:r w:rsidR="00D232AB"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00D232AB" w:rsidRPr="008151DD">
      <w:rPr>
        <w:rStyle w:val="a4"/>
        <w:rFonts w:ascii="宋体" w:hAnsi="宋体"/>
        <w:sz w:val="28"/>
        <w:szCs w:val="28"/>
      </w:rPr>
      <w:fldChar w:fldCharType="separate"/>
    </w:r>
    <w:r w:rsidR="009A5999">
      <w:rPr>
        <w:rStyle w:val="a4"/>
        <w:rFonts w:ascii="宋体" w:hAnsi="宋体"/>
        <w:noProof/>
        <w:sz w:val="28"/>
        <w:szCs w:val="28"/>
      </w:rPr>
      <w:t>9</w:t>
    </w:r>
    <w:r w:rsidR="00D232AB" w:rsidRPr="008151DD">
      <w:rPr>
        <w:rStyle w:val="a4"/>
        <w:rFonts w:ascii="宋体" w:hAnsi="宋体"/>
        <w:sz w:val="28"/>
        <w:szCs w:val="28"/>
      </w:rPr>
      <w:fldChar w:fldCharType="end"/>
    </w:r>
    <w:r w:rsidRPr="008151DD">
      <w:rPr>
        <w:rStyle w:val="a4"/>
        <w:rFonts w:ascii="宋体" w:hAnsi="宋体" w:hint="eastAsia"/>
        <w:sz w:val="28"/>
        <w:szCs w:val="28"/>
      </w:rPr>
      <w:t>－</w:t>
    </w:r>
  </w:p>
  <w:p w:rsidR="00524607" w:rsidRDefault="00524607" w:rsidP="00524607">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07" w:rsidRDefault="005246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19" w:rsidRDefault="00814F19" w:rsidP="00E67DDA">
      <w:r>
        <w:separator/>
      </w:r>
    </w:p>
  </w:footnote>
  <w:footnote w:type="continuationSeparator" w:id="0">
    <w:p w:rsidR="00814F19" w:rsidRDefault="00814F19" w:rsidP="00E6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07" w:rsidRDefault="0052460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07" w:rsidRDefault="00524607" w:rsidP="00524607">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607" w:rsidRDefault="005246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6E25C1"/>
    <w:multiLevelType w:val="hybridMultilevel"/>
    <w:tmpl w:val="FA620FA4"/>
    <w:lvl w:ilvl="0" w:tplc="93E68C32">
      <w:start w:val="1"/>
      <w:numFmt w:val="decimal"/>
      <w:lvlText w:val="%1"/>
      <w:lvlJc w:val="left"/>
      <w:pPr>
        <w:ind w:left="570" w:hanging="360"/>
      </w:pPr>
      <w:rPr>
        <w:rFonts w:ascii="Times New Roman" w:hAnsi="Times New Roman" w:hint="default"/>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1A044E13"/>
    <w:multiLevelType w:val="multilevel"/>
    <w:tmpl w:val="000E99C8"/>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nsid w:val="1E2B7D20"/>
    <w:multiLevelType w:val="hybridMultilevel"/>
    <w:tmpl w:val="03EA77F8"/>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C6608CE"/>
    <w:multiLevelType w:val="multilevel"/>
    <w:tmpl w:val="CD46B314"/>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35C45F05"/>
    <w:multiLevelType w:val="hybridMultilevel"/>
    <w:tmpl w:val="36F264F6"/>
    <w:lvl w:ilvl="0" w:tplc="B19E6B38">
      <w:start w:val="1"/>
      <w:numFmt w:val="decimal"/>
      <w:lvlText w:val="%1."/>
      <w:lvlJc w:val="left"/>
      <w:pPr>
        <w:tabs>
          <w:tab w:val="num" w:pos="720"/>
        </w:tabs>
        <w:ind w:left="720" w:hanging="360"/>
      </w:pPr>
      <w:rPr>
        <w:rFonts w:hint="default"/>
      </w:rPr>
    </w:lvl>
    <w:lvl w:ilvl="1" w:tplc="11761C1A" w:tentative="1">
      <w:start w:val="1"/>
      <w:numFmt w:val="bullet"/>
      <w:lvlText w:val=""/>
      <w:lvlJc w:val="left"/>
      <w:pPr>
        <w:tabs>
          <w:tab w:val="num" w:pos="1440"/>
        </w:tabs>
        <w:ind w:left="1440" w:hanging="360"/>
      </w:pPr>
      <w:rPr>
        <w:rFonts w:ascii="Wingdings 2" w:hAnsi="Wingdings 2" w:hint="default"/>
      </w:rPr>
    </w:lvl>
    <w:lvl w:ilvl="2" w:tplc="6E760110" w:tentative="1">
      <w:start w:val="1"/>
      <w:numFmt w:val="bullet"/>
      <w:lvlText w:val=""/>
      <w:lvlJc w:val="left"/>
      <w:pPr>
        <w:tabs>
          <w:tab w:val="num" w:pos="2160"/>
        </w:tabs>
        <w:ind w:left="2160" w:hanging="360"/>
      </w:pPr>
      <w:rPr>
        <w:rFonts w:ascii="Wingdings 2" w:hAnsi="Wingdings 2" w:hint="default"/>
      </w:rPr>
    </w:lvl>
    <w:lvl w:ilvl="3" w:tplc="FE861002" w:tentative="1">
      <w:start w:val="1"/>
      <w:numFmt w:val="bullet"/>
      <w:lvlText w:val=""/>
      <w:lvlJc w:val="left"/>
      <w:pPr>
        <w:tabs>
          <w:tab w:val="num" w:pos="2880"/>
        </w:tabs>
        <w:ind w:left="2880" w:hanging="360"/>
      </w:pPr>
      <w:rPr>
        <w:rFonts w:ascii="Wingdings 2" w:hAnsi="Wingdings 2" w:hint="default"/>
      </w:rPr>
    </w:lvl>
    <w:lvl w:ilvl="4" w:tplc="8B4C8652" w:tentative="1">
      <w:start w:val="1"/>
      <w:numFmt w:val="bullet"/>
      <w:lvlText w:val=""/>
      <w:lvlJc w:val="left"/>
      <w:pPr>
        <w:tabs>
          <w:tab w:val="num" w:pos="3600"/>
        </w:tabs>
        <w:ind w:left="3600" w:hanging="360"/>
      </w:pPr>
      <w:rPr>
        <w:rFonts w:ascii="Wingdings 2" w:hAnsi="Wingdings 2" w:hint="default"/>
      </w:rPr>
    </w:lvl>
    <w:lvl w:ilvl="5" w:tplc="9984D472" w:tentative="1">
      <w:start w:val="1"/>
      <w:numFmt w:val="bullet"/>
      <w:lvlText w:val=""/>
      <w:lvlJc w:val="left"/>
      <w:pPr>
        <w:tabs>
          <w:tab w:val="num" w:pos="4320"/>
        </w:tabs>
        <w:ind w:left="4320" w:hanging="360"/>
      </w:pPr>
      <w:rPr>
        <w:rFonts w:ascii="Wingdings 2" w:hAnsi="Wingdings 2" w:hint="default"/>
      </w:rPr>
    </w:lvl>
    <w:lvl w:ilvl="6" w:tplc="B5921A36" w:tentative="1">
      <w:start w:val="1"/>
      <w:numFmt w:val="bullet"/>
      <w:lvlText w:val=""/>
      <w:lvlJc w:val="left"/>
      <w:pPr>
        <w:tabs>
          <w:tab w:val="num" w:pos="5040"/>
        </w:tabs>
        <w:ind w:left="5040" w:hanging="360"/>
      </w:pPr>
      <w:rPr>
        <w:rFonts w:ascii="Wingdings 2" w:hAnsi="Wingdings 2" w:hint="default"/>
      </w:rPr>
    </w:lvl>
    <w:lvl w:ilvl="7" w:tplc="F564A96A" w:tentative="1">
      <w:start w:val="1"/>
      <w:numFmt w:val="bullet"/>
      <w:lvlText w:val=""/>
      <w:lvlJc w:val="left"/>
      <w:pPr>
        <w:tabs>
          <w:tab w:val="num" w:pos="5760"/>
        </w:tabs>
        <w:ind w:left="5760" w:hanging="360"/>
      </w:pPr>
      <w:rPr>
        <w:rFonts w:ascii="Wingdings 2" w:hAnsi="Wingdings 2" w:hint="default"/>
      </w:rPr>
    </w:lvl>
    <w:lvl w:ilvl="8" w:tplc="E6C4B45E" w:tentative="1">
      <w:start w:val="1"/>
      <w:numFmt w:val="bullet"/>
      <w:lvlText w:val=""/>
      <w:lvlJc w:val="left"/>
      <w:pPr>
        <w:tabs>
          <w:tab w:val="num" w:pos="6480"/>
        </w:tabs>
        <w:ind w:left="6480" w:hanging="360"/>
      </w:pPr>
      <w:rPr>
        <w:rFonts w:ascii="Wingdings 2" w:hAnsi="Wingdings 2" w:hint="default"/>
      </w:rPr>
    </w:lvl>
  </w:abstractNum>
  <w:abstractNum w:abstractNumId="6">
    <w:nsid w:val="41F0642E"/>
    <w:multiLevelType w:val="hybridMultilevel"/>
    <w:tmpl w:val="EB166B70"/>
    <w:lvl w:ilvl="0" w:tplc="44D40E9E">
      <w:start w:val="1"/>
      <w:numFmt w:val="bullet"/>
      <w:lvlText w:val=""/>
      <w:lvlJc w:val="left"/>
      <w:pPr>
        <w:tabs>
          <w:tab w:val="num" w:pos="720"/>
        </w:tabs>
        <w:ind w:left="720" w:hanging="360"/>
      </w:pPr>
      <w:rPr>
        <w:rFonts w:ascii="Wingdings 2" w:hAnsi="Wingdings 2" w:hint="default"/>
      </w:rPr>
    </w:lvl>
    <w:lvl w:ilvl="1" w:tplc="11761C1A" w:tentative="1">
      <w:start w:val="1"/>
      <w:numFmt w:val="bullet"/>
      <w:lvlText w:val=""/>
      <w:lvlJc w:val="left"/>
      <w:pPr>
        <w:tabs>
          <w:tab w:val="num" w:pos="1440"/>
        </w:tabs>
        <w:ind w:left="1440" w:hanging="360"/>
      </w:pPr>
      <w:rPr>
        <w:rFonts w:ascii="Wingdings 2" w:hAnsi="Wingdings 2" w:hint="default"/>
      </w:rPr>
    </w:lvl>
    <w:lvl w:ilvl="2" w:tplc="6E760110" w:tentative="1">
      <w:start w:val="1"/>
      <w:numFmt w:val="bullet"/>
      <w:lvlText w:val=""/>
      <w:lvlJc w:val="left"/>
      <w:pPr>
        <w:tabs>
          <w:tab w:val="num" w:pos="2160"/>
        </w:tabs>
        <w:ind w:left="2160" w:hanging="360"/>
      </w:pPr>
      <w:rPr>
        <w:rFonts w:ascii="Wingdings 2" w:hAnsi="Wingdings 2" w:hint="default"/>
      </w:rPr>
    </w:lvl>
    <w:lvl w:ilvl="3" w:tplc="FE861002" w:tentative="1">
      <w:start w:val="1"/>
      <w:numFmt w:val="bullet"/>
      <w:lvlText w:val=""/>
      <w:lvlJc w:val="left"/>
      <w:pPr>
        <w:tabs>
          <w:tab w:val="num" w:pos="2880"/>
        </w:tabs>
        <w:ind w:left="2880" w:hanging="360"/>
      </w:pPr>
      <w:rPr>
        <w:rFonts w:ascii="Wingdings 2" w:hAnsi="Wingdings 2" w:hint="default"/>
      </w:rPr>
    </w:lvl>
    <w:lvl w:ilvl="4" w:tplc="8B4C8652" w:tentative="1">
      <w:start w:val="1"/>
      <w:numFmt w:val="bullet"/>
      <w:lvlText w:val=""/>
      <w:lvlJc w:val="left"/>
      <w:pPr>
        <w:tabs>
          <w:tab w:val="num" w:pos="3600"/>
        </w:tabs>
        <w:ind w:left="3600" w:hanging="360"/>
      </w:pPr>
      <w:rPr>
        <w:rFonts w:ascii="Wingdings 2" w:hAnsi="Wingdings 2" w:hint="default"/>
      </w:rPr>
    </w:lvl>
    <w:lvl w:ilvl="5" w:tplc="9984D472" w:tentative="1">
      <w:start w:val="1"/>
      <w:numFmt w:val="bullet"/>
      <w:lvlText w:val=""/>
      <w:lvlJc w:val="left"/>
      <w:pPr>
        <w:tabs>
          <w:tab w:val="num" w:pos="4320"/>
        </w:tabs>
        <w:ind w:left="4320" w:hanging="360"/>
      </w:pPr>
      <w:rPr>
        <w:rFonts w:ascii="Wingdings 2" w:hAnsi="Wingdings 2" w:hint="default"/>
      </w:rPr>
    </w:lvl>
    <w:lvl w:ilvl="6" w:tplc="B5921A36" w:tentative="1">
      <w:start w:val="1"/>
      <w:numFmt w:val="bullet"/>
      <w:lvlText w:val=""/>
      <w:lvlJc w:val="left"/>
      <w:pPr>
        <w:tabs>
          <w:tab w:val="num" w:pos="5040"/>
        </w:tabs>
        <w:ind w:left="5040" w:hanging="360"/>
      </w:pPr>
      <w:rPr>
        <w:rFonts w:ascii="Wingdings 2" w:hAnsi="Wingdings 2" w:hint="default"/>
      </w:rPr>
    </w:lvl>
    <w:lvl w:ilvl="7" w:tplc="F564A96A" w:tentative="1">
      <w:start w:val="1"/>
      <w:numFmt w:val="bullet"/>
      <w:lvlText w:val=""/>
      <w:lvlJc w:val="left"/>
      <w:pPr>
        <w:tabs>
          <w:tab w:val="num" w:pos="5760"/>
        </w:tabs>
        <w:ind w:left="5760" w:hanging="360"/>
      </w:pPr>
      <w:rPr>
        <w:rFonts w:ascii="Wingdings 2" w:hAnsi="Wingdings 2" w:hint="default"/>
      </w:rPr>
    </w:lvl>
    <w:lvl w:ilvl="8" w:tplc="E6C4B45E" w:tentative="1">
      <w:start w:val="1"/>
      <w:numFmt w:val="bullet"/>
      <w:lvlText w:val=""/>
      <w:lvlJc w:val="left"/>
      <w:pPr>
        <w:tabs>
          <w:tab w:val="num" w:pos="6480"/>
        </w:tabs>
        <w:ind w:left="6480" w:hanging="360"/>
      </w:pPr>
      <w:rPr>
        <w:rFonts w:ascii="Wingdings 2" w:hAnsi="Wingdings 2" w:hint="default"/>
      </w:rPr>
    </w:lvl>
  </w:abstractNum>
  <w:abstractNum w:abstractNumId="7">
    <w:nsid w:val="426C616A"/>
    <w:multiLevelType w:val="hybridMultilevel"/>
    <w:tmpl w:val="5CC099E8"/>
    <w:lvl w:ilvl="0" w:tplc="504AB8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B37EC4"/>
    <w:multiLevelType w:val="hybridMultilevel"/>
    <w:tmpl w:val="092881F0"/>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0B727E3"/>
    <w:multiLevelType w:val="hybridMultilevel"/>
    <w:tmpl w:val="F12E2F5E"/>
    <w:lvl w:ilvl="0" w:tplc="B19E6B38">
      <w:start w:val="1"/>
      <w:numFmt w:val="decimal"/>
      <w:lvlText w:val="%1."/>
      <w:lvlJc w:val="left"/>
      <w:pPr>
        <w:tabs>
          <w:tab w:val="num" w:pos="720"/>
        </w:tabs>
        <w:ind w:left="720" w:hanging="360"/>
      </w:pPr>
    </w:lvl>
    <w:lvl w:ilvl="1" w:tplc="E2CA0B6A" w:tentative="1">
      <w:start w:val="1"/>
      <w:numFmt w:val="decimal"/>
      <w:lvlText w:val="%2."/>
      <w:lvlJc w:val="left"/>
      <w:pPr>
        <w:tabs>
          <w:tab w:val="num" w:pos="1440"/>
        </w:tabs>
        <w:ind w:left="1440" w:hanging="360"/>
      </w:pPr>
    </w:lvl>
    <w:lvl w:ilvl="2" w:tplc="48A203C0" w:tentative="1">
      <w:start w:val="1"/>
      <w:numFmt w:val="decimal"/>
      <w:lvlText w:val="%3."/>
      <w:lvlJc w:val="left"/>
      <w:pPr>
        <w:tabs>
          <w:tab w:val="num" w:pos="2160"/>
        </w:tabs>
        <w:ind w:left="2160" w:hanging="360"/>
      </w:pPr>
    </w:lvl>
    <w:lvl w:ilvl="3" w:tplc="41A00394" w:tentative="1">
      <w:start w:val="1"/>
      <w:numFmt w:val="decimal"/>
      <w:lvlText w:val="%4."/>
      <w:lvlJc w:val="left"/>
      <w:pPr>
        <w:tabs>
          <w:tab w:val="num" w:pos="2880"/>
        </w:tabs>
        <w:ind w:left="2880" w:hanging="360"/>
      </w:pPr>
    </w:lvl>
    <w:lvl w:ilvl="4" w:tplc="963055D2" w:tentative="1">
      <w:start w:val="1"/>
      <w:numFmt w:val="decimal"/>
      <w:lvlText w:val="%5."/>
      <w:lvlJc w:val="left"/>
      <w:pPr>
        <w:tabs>
          <w:tab w:val="num" w:pos="3600"/>
        </w:tabs>
        <w:ind w:left="3600" w:hanging="360"/>
      </w:pPr>
    </w:lvl>
    <w:lvl w:ilvl="5" w:tplc="E818996E" w:tentative="1">
      <w:start w:val="1"/>
      <w:numFmt w:val="decimal"/>
      <w:lvlText w:val="%6."/>
      <w:lvlJc w:val="left"/>
      <w:pPr>
        <w:tabs>
          <w:tab w:val="num" w:pos="4320"/>
        </w:tabs>
        <w:ind w:left="4320" w:hanging="360"/>
      </w:pPr>
    </w:lvl>
    <w:lvl w:ilvl="6" w:tplc="91C6BE66" w:tentative="1">
      <w:start w:val="1"/>
      <w:numFmt w:val="decimal"/>
      <w:lvlText w:val="%7."/>
      <w:lvlJc w:val="left"/>
      <w:pPr>
        <w:tabs>
          <w:tab w:val="num" w:pos="5040"/>
        </w:tabs>
        <w:ind w:left="5040" w:hanging="360"/>
      </w:pPr>
    </w:lvl>
    <w:lvl w:ilvl="7" w:tplc="C6AC3B7A" w:tentative="1">
      <w:start w:val="1"/>
      <w:numFmt w:val="decimal"/>
      <w:lvlText w:val="%8."/>
      <w:lvlJc w:val="left"/>
      <w:pPr>
        <w:tabs>
          <w:tab w:val="num" w:pos="5760"/>
        </w:tabs>
        <w:ind w:left="5760" w:hanging="360"/>
      </w:pPr>
    </w:lvl>
    <w:lvl w:ilvl="8" w:tplc="08003F6E" w:tentative="1">
      <w:start w:val="1"/>
      <w:numFmt w:val="decimal"/>
      <w:lvlText w:val="%9."/>
      <w:lvlJc w:val="left"/>
      <w:pPr>
        <w:tabs>
          <w:tab w:val="num" w:pos="6480"/>
        </w:tabs>
        <w:ind w:left="6480" w:hanging="360"/>
      </w:pPr>
    </w:lvl>
  </w:abstractNum>
  <w:abstractNum w:abstractNumId="10">
    <w:nsid w:val="7A1540C3"/>
    <w:multiLevelType w:val="hybridMultilevel"/>
    <w:tmpl w:val="9758B6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B566F"/>
    <w:multiLevelType w:val="hybridMultilevel"/>
    <w:tmpl w:val="6BD8DDD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7"/>
  </w:num>
  <w:num w:numId="3">
    <w:abstractNumId w:val="9"/>
  </w:num>
  <w:num w:numId="4">
    <w:abstractNumId w:val="1"/>
  </w:num>
  <w:num w:numId="5">
    <w:abstractNumId w:val="6"/>
  </w:num>
  <w:num w:numId="6">
    <w:abstractNumId w:val="4"/>
  </w:num>
  <w:num w:numId="7">
    <w:abstractNumId w:val="2"/>
  </w:num>
  <w:num w:numId="8">
    <w:abstractNumId w:val="10"/>
  </w:num>
  <w:num w:numId="9">
    <w:abstractNumId w:val="11"/>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1"/>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5F6"/>
    <w:rsid w:val="0000323A"/>
    <w:rsid w:val="00016737"/>
    <w:rsid w:val="00041C51"/>
    <w:rsid w:val="00042B54"/>
    <w:rsid w:val="0005141B"/>
    <w:rsid w:val="000C3997"/>
    <w:rsid w:val="00157B64"/>
    <w:rsid w:val="001765F6"/>
    <w:rsid w:val="001A7085"/>
    <w:rsid w:val="001C140F"/>
    <w:rsid w:val="001F6477"/>
    <w:rsid w:val="002173C2"/>
    <w:rsid w:val="00261302"/>
    <w:rsid w:val="00280015"/>
    <w:rsid w:val="0028767E"/>
    <w:rsid w:val="002D5F7B"/>
    <w:rsid w:val="002E59E3"/>
    <w:rsid w:val="002F4308"/>
    <w:rsid w:val="002F68E8"/>
    <w:rsid w:val="00304BC3"/>
    <w:rsid w:val="00332F6D"/>
    <w:rsid w:val="003465BA"/>
    <w:rsid w:val="003C5ED9"/>
    <w:rsid w:val="0044440D"/>
    <w:rsid w:val="0048086C"/>
    <w:rsid w:val="004F30BF"/>
    <w:rsid w:val="00511B69"/>
    <w:rsid w:val="00512FBF"/>
    <w:rsid w:val="005229E5"/>
    <w:rsid w:val="00524607"/>
    <w:rsid w:val="00540399"/>
    <w:rsid w:val="00586431"/>
    <w:rsid w:val="0062762E"/>
    <w:rsid w:val="00651788"/>
    <w:rsid w:val="0066384C"/>
    <w:rsid w:val="00672D5C"/>
    <w:rsid w:val="00701F59"/>
    <w:rsid w:val="00795EAF"/>
    <w:rsid w:val="007B0385"/>
    <w:rsid w:val="007C58EC"/>
    <w:rsid w:val="00814F19"/>
    <w:rsid w:val="008706DA"/>
    <w:rsid w:val="008C0F5D"/>
    <w:rsid w:val="00914059"/>
    <w:rsid w:val="00952AF6"/>
    <w:rsid w:val="009A5999"/>
    <w:rsid w:val="009A6D73"/>
    <w:rsid w:val="009C0715"/>
    <w:rsid w:val="009D2988"/>
    <w:rsid w:val="00A46485"/>
    <w:rsid w:val="00A856E3"/>
    <w:rsid w:val="00AF6EC7"/>
    <w:rsid w:val="00B11891"/>
    <w:rsid w:val="00B15896"/>
    <w:rsid w:val="00B5202D"/>
    <w:rsid w:val="00BB39C6"/>
    <w:rsid w:val="00BC0737"/>
    <w:rsid w:val="00C062B6"/>
    <w:rsid w:val="00C11C52"/>
    <w:rsid w:val="00C52195"/>
    <w:rsid w:val="00C666BD"/>
    <w:rsid w:val="00C92056"/>
    <w:rsid w:val="00D232AB"/>
    <w:rsid w:val="00D9613A"/>
    <w:rsid w:val="00DB377D"/>
    <w:rsid w:val="00E15178"/>
    <w:rsid w:val="00E56375"/>
    <w:rsid w:val="00E67DDA"/>
    <w:rsid w:val="00E7752F"/>
    <w:rsid w:val="00E91F08"/>
    <w:rsid w:val="00EA2A92"/>
    <w:rsid w:val="00EA4032"/>
    <w:rsid w:val="00EB0805"/>
    <w:rsid w:val="00ED3EB4"/>
    <w:rsid w:val="00EF3CD6"/>
    <w:rsid w:val="00EF6FED"/>
    <w:rsid w:val="00F34D5B"/>
    <w:rsid w:val="00F57D55"/>
    <w:rsid w:val="00F776E8"/>
    <w:rsid w:val="00F85F65"/>
    <w:rsid w:val="00F9538F"/>
    <w:rsid w:val="00FA2508"/>
    <w:rsid w:val="00FB3D5B"/>
    <w:rsid w:val="00FC10BA"/>
    <w:rsid w:val="00FC3942"/>
    <w:rsid w:val="00FF3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3" type="connector" idref="#直接箭头连接符 49"/>
        <o:r id="V:Rule14" type="connector" idref="#直接箭头连接符 48"/>
        <o:r id="V:Rule15" type="connector" idref="#直接箭头连接符 5"/>
        <o:r id="V:Rule16" type="connector" idref="#直接连接符 9"/>
        <o:r id="V:Rule17" type="connector" idref="#直接连接符 60"/>
        <o:r id="V:Rule18" type="connector" idref="#直接箭头连接符 46"/>
        <o:r id="V:Rule19" type="connector" idref="#直接连接符 59"/>
        <o:r id="V:Rule20" type="connector" idref="#直接箭头连接符 45"/>
        <o:r id="V:Rule21" type="connector" idref="#直接箭头连接符 54"/>
        <o:r id="V:Rule22" type="connector" idref="#直接箭头连接符 58"/>
        <o:r id="V:Rule23" type="connector" idref="#直接连接符 44"/>
        <o:r id="V:Rule24" type="connector" idref="#直接连接符 61"/>
        <o:r id="V:Rule25" type="connector" idref="#直接箭头连接符 47"/>
        <o:r id="V:Rule26" type="connector" idref="#直接连接符 43"/>
        <o:r id="V:Rule27" type="connector" idref="#直接箭头连接符 57"/>
        <o:r id="V:Rule28" type="connector" idref="#直接箭头连接符 55"/>
        <o:r id="V:Rule29" type="connector" idref="#直接箭头连接符 56"/>
        <o:r id="V:Rule30" type="connector" idref="#直接连接符 53"/>
        <o:r id="V:Rule31" type="connector" idref="#直接连接符 52"/>
        <o:r id="V:Rule32" type="connector" idref="#直接箭头连接符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line="48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spacing w:beforeLines="0" w:line="240" w:lineRule="auto"/>
      <w:ind w:firstLineChars="0" w:firstLine="0"/>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65F6"/>
    <w:pPr>
      <w:tabs>
        <w:tab w:val="center" w:pos="4153"/>
        <w:tab w:val="right" w:pos="8306"/>
      </w:tabs>
      <w:snapToGrid w:val="0"/>
      <w:jc w:val="left"/>
    </w:pPr>
    <w:rPr>
      <w:sz w:val="18"/>
      <w:szCs w:val="18"/>
    </w:rPr>
  </w:style>
  <w:style w:type="character" w:customStyle="1" w:styleId="Char">
    <w:name w:val="页脚 Char"/>
    <w:basedOn w:val="a0"/>
    <w:link w:val="a3"/>
    <w:rsid w:val="001765F6"/>
    <w:rPr>
      <w:rFonts w:ascii="Times New Roman" w:eastAsia="宋体" w:hAnsi="Times New Roman" w:cs="Times New Roman"/>
      <w:sz w:val="18"/>
      <w:szCs w:val="18"/>
    </w:rPr>
  </w:style>
  <w:style w:type="character" w:styleId="a4">
    <w:name w:val="page number"/>
    <w:basedOn w:val="a0"/>
    <w:rsid w:val="001765F6"/>
  </w:style>
  <w:style w:type="paragraph" w:styleId="a5">
    <w:name w:val="header"/>
    <w:basedOn w:val="a"/>
    <w:link w:val="Char0"/>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765F6"/>
    <w:rPr>
      <w:rFonts w:ascii="Times New Roman" w:eastAsia="宋体" w:hAnsi="Times New Roman" w:cs="Times New Roman"/>
      <w:sz w:val="18"/>
      <w:szCs w:val="18"/>
    </w:rPr>
  </w:style>
  <w:style w:type="paragraph" w:styleId="a6">
    <w:name w:val="Body Text Indent"/>
    <w:basedOn w:val="a"/>
    <w:link w:val="Char1"/>
    <w:rsid w:val="001765F6"/>
    <w:pPr>
      <w:adjustRightInd w:val="0"/>
      <w:snapToGrid w:val="0"/>
      <w:spacing w:line="360" w:lineRule="auto"/>
      <w:ind w:firstLine="555"/>
    </w:pPr>
    <w:rPr>
      <w:sz w:val="21"/>
      <w:szCs w:val="24"/>
    </w:rPr>
  </w:style>
  <w:style w:type="character" w:customStyle="1" w:styleId="Char1">
    <w:name w:val="正文文本缩进 Char"/>
    <w:basedOn w:val="a0"/>
    <w:link w:val="a6"/>
    <w:rsid w:val="001765F6"/>
    <w:rPr>
      <w:rFonts w:ascii="Times New Roman" w:eastAsia="宋体" w:hAnsi="Times New Roman" w:cs="Times New Roman"/>
      <w:szCs w:val="24"/>
    </w:rPr>
  </w:style>
  <w:style w:type="paragraph" w:styleId="a7">
    <w:name w:val="Balloon Text"/>
    <w:basedOn w:val="a"/>
    <w:link w:val="Char2"/>
    <w:uiPriority w:val="99"/>
    <w:semiHidden/>
    <w:unhideWhenUsed/>
    <w:rsid w:val="007C58EC"/>
    <w:rPr>
      <w:sz w:val="18"/>
      <w:szCs w:val="18"/>
    </w:rPr>
  </w:style>
  <w:style w:type="character" w:customStyle="1" w:styleId="Char2">
    <w:name w:val="批注框文本 Char"/>
    <w:basedOn w:val="a0"/>
    <w:link w:val="a7"/>
    <w:uiPriority w:val="99"/>
    <w:semiHidden/>
    <w:rsid w:val="007C58EC"/>
    <w:rPr>
      <w:rFonts w:ascii="Times New Roman" w:eastAsia="宋体" w:hAnsi="Times New Roman" w:cs="Times New Roman"/>
      <w:sz w:val="18"/>
      <w:szCs w:val="18"/>
    </w:rPr>
  </w:style>
  <w:style w:type="paragraph" w:styleId="a8">
    <w:name w:val="List Paragraph"/>
    <w:basedOn w:val="a"/>
    <w:uiPriority w:val="34"/>
    <w:qFormat/>
    <w:rsid w:val="009A6D73"/>
    <w:pPr>
      <w:ind w:firstLineChars="200" w:firstLine="420"/>
    </w:pPr>
  </w:style>
  <w:style w:type="character" w:styleId="a9">
    <w:name w:val="Hyperlink"/>
    <w:basedOn w:val="a0"/>
    <w:uiPriority w:val="99"/>
    <w:unhideWhenUsed/>
    <w:rsid w:val="00952A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ors.vice.com/en_us/article/harvey-moons-drawing-mach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argraph.co.uk/whats-a-polargraph/"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SA</cp:lastModifiedBy>
  <cp:revision>8</cp:revision>
  <dcterms:created xsi:type="dcterms:W3CDTF">2017-04-21T16:25:00Z</dcterms:created>
  <dcterms:modified xsi:type="dcterms:W3CDTF">2017-04-24T02:19:00Z</dcterms:modified>
</cp:coreProperties>
</file>