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DD" w:rsidRDefault="000956A4">
      <w:pPr>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2D79DD" w:rsidRDefault="000956A4">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 xml:space="preserve">项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目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申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报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表</w:t>
      </w:r>
    </w:p>
    <w:p w:rsidR="002D79DD" w:rsidRDefault="002D79DD">
      <w:pPr>
        <w:snapToGrid w:val="0"/>
        <w:jc w:val="center"/>
        <w:rPr>
          <w:rFonts w:ascii="仿宋_GB2312" w:eastAsia="仿宋_GB2312" w:hAnsi="宋体"/>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785"/>
        <w:gridCol w:w="671"/>
        <w:gridCol w:w="1115"/>
        <w:gridCol w:w="1071"/>
        <w:gridCol w:w="676"/>
        <w:gridCol w:w="1979"/>
      </w:tblGrid>
      <w:tr w:rsidR="002D79DD" w:rsidTr="00F07EC1">
        <w:trPr>
          <w:trHeight w:val="608"/>
          <w:jc w:val="center"/>
        </w:trPr>
        <w:tc>
          <w:tcPr>
            <w:tcW w:w="8897" w:type="dxa"/>
            <w:gridSpan w:val="7"/>
            <w:vAlign w:val="center"/>
          </w:tcPr>
          <w:p w:rsidR="002D79DD" w:rsidRDefault="000956A4">
            <w:pPr>
              <w:snapToGrid w:val="0"/>
              <w:ind w:left="180"/>
              <w:rPr>
                <w:rFonts w:ascii="宋体" w:hAnsi="宋体"/>
                <w:sz w:val="24"/>
                <w:szCs w:val="24"/>
              </w:rPr>
            </w:pPr>
            <w:r>
              <w:rPr>
                <w:rFonts w:ascii="宋体" w:hAnsi="宋体" w:hint="eastAsia"/>
                <w:sz w:val="24"/>
                <w:szCs w:val="24"/>
              </w:rPr>
              <w:t>项目名称</w:t>
            </w:r>
            <w:r>
              <w:rPr>
                <w:rFonts w:ascii="宋体" w:hAnsi="宋体" w:hint="eastAsia"/>
                <w:sz w:val="24"/>
                <w:szCs w:val="24"/>
              </w:rPr>
              <w:t>:</w:t>
            </w:r>
            <w:r w:rsidR="00F07EC1" w:rsidRPr="00C94E2D">
              <w:rPr>
                <w:rFonts w:ascii="仿宋" w:eastAsia="仿宋" w:hAnsi="仿宋" w:hint="eastAsia"/>
                <w:color w:val="000000"/>
                <w:sz w:val="24"/>
              </w:rPr>
              <w:t xml:space="preserve"> 基于加权</w:t>
            </w:r>
            <w:proofErr w:type="spellStart"/>
            <w:r w:rsidR="00F07EC1" w:rsidRPr="00DC5C64">
              <w:rPr>
                <w:rFonts w:eastAsia="仿宋"/>
                <w:color w:val="000000"/>
                <w:sz w:val="24"/>
              </w:rPr>
              <w:t>Voronoi</w:t>
            </w:r>
            <w:proofErr w:type="spellEnd"/>
            <w:r w:rsidR="00F07EC1" w:rsidRPr="00C94E2D">
              <w:rPr>
                <w:rFonts w:ascii="仿宋" w:eastAsia="仿宋" w:hAnsi="仿宋" w:hint="eastAsia"/>
                <w:color w:val="000000"/>
                <w:sz w:val="24"/>
              </w:rPr>
              <w:t>图林木</w:t>
            </w:r>
            <w:r w:rsidR="00F07EC1">
              <w:rPr>
                <w:rFonts w:ascii="仿宋" w:eastAsia="仿宋" w:hAnsi="仿宋" w:hint="eastAsia"/>
                <w:color w:val="000000"/>
                <w:sz w:val="24"/>
              </w:rPr>
              <w:t>竞争指数的构建和应用</w:t>
            </w:r>
          </w:p>
        </w:tc>
      </w:tr>
      <w:tr w:rsidR="002D79DD" w:rsidTr="00F07EC1">
        <w:trPr>
          <w:trHeight w:val="608"/>
          <w:jc w:val="center"/>
        </w:trPr>
        <w:tc>
          <w:tcPr>
            <w:tcW w:w="1600" w:type="dxa"/>
            <w:vAlign w:val="center"/>
          </w:tcPr>
          <w:p w:rsidR="002D79DD" w:rsidRDefault="000956A4">
            <w:pPr>
              <w:snapToGrid w:val="0"/>
              <w:ind w:left="180"/>
              <w:rPr>
                <w:rFonts w:ascii="宋体" w:hAnsi="宋体"/>
                <w:sz w:val="24"/>
                <w:szCs w:val="24"/>
              </w:rPr>
            </w:pPr>
            <w:r>
              <w:rPr>
                <w:rFonts w:ascii="宋体" w:hAnsi="宋体" w:hint="eastAsia"/>
                <w:sz w:val="24"/>
                <w:szCs w:val="24"/>
              </w:rPr>
              <w:t>学校名称</w:t>
            </w:r>
          </w:p>
        </w:tc>
        <w:tc>
          <w:tcPr>
            <w:tcW w:w="7297" w:type="dxa"/>
            <w:gridSpan w:val="6"/>
            <w:vAlign w:val="center"/>
          </w:tcPr>
          <w:p w:rsidR="002D79DD" w:rsidRDefault="00F07EC1">
            <w:pPr>
              <w:snapToGrid w:val="0"/>
              <w:rPr>
                <w:rFonts w:ascii="宋体" w:hAnsi="宋体"/>
                <w:sz w:val="24"/>
                <w:szCs w:val="24"/>
              </w:rPr>
            </w:pPr>
            <w:r>
              <w:rPr>
                <w:rFonts w:ascii="宋体" w:hAnsi="宋体"/>
                <w:sz w:val="24"/>
                <w:szCs w:val="24"/>
              </w:rPr>
              <w:t>中南林业科技大学</w:t>
            </w:r>
          </w:p>
        </w:tc>
      </w:tr>
      <w:tr w:rsidR="002D79DD" w:rsidTr="00F07EC1">
        <w:trPr>
          <w:trHeight w:val="608"/>
          <w:jc w:val="center"/>
        </w:trPr>
        <w:tc>
          <w:tcPr>
            <w:tcW w:w="1600" w:type="dxa"/>
            <w:vAlign w:val="center"/>
          </w:tcPr>
          <w:p w:rsidR="002D79DD" w:rsidRDefault="000956A4">
            <w:pPr>
              <w:snapToGrid w:val="0"/>
              <w:ind w:left="180"/>
              <w:rPr>
                <w:rFonts w:ascii="宋体" w:hAnsi="宋体"/>
                <w:sz w:val="24"/>
                <w:szCs w:val="24"/>
              </w:rPr>
            </w:pPr>
            <w:r>
              <w:rPr>
                <w:rFonts w:ascii="宋体" w:hAnsi="宋体" w:hint="eastAsia"/>
                <w:sz w:val="24"/>
                <w:szCs w:val="24"/>
              </w:rPr>
              <w:t>学生姓名</w:t>
            </w:r>
          </w:p>
        </w:tc>
        <w:tc>
          <w:tcPr>
            <w:tcW w:w="1785" w:type="dxa"/>
            <w:vAlign w:val="center"/>
          </w:tcPr>
          <w:p w:rsidR="002D79DD" w:rsidRDefault="000956A4">
            <w:pPr>
              <w:snapToGrid w:val="0"/>
              <w:jc w:val="center"/>
              <w:rPr>
                <w:rFonts w:ascii="宋体" w:hAnsi="宋体"/>
                <w:sz w:val="24"/>
                <w:szCs w:val="24"/>
              </w:rPr>
            </w:pP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号</w:t>
            </w:r>
          </w:p>
        </w:tc>
        <w:tc>
          <w:tcPr>
            <w:tcW w:w="1786" w:type="dxa"/>
            <w:gridSpan w:val="2"/>
            <w:vAlign w:val="center"/>
          </w:tcPr>
          <w:p w:rsidR="002D79DD" w:rsidRDefault="000956A4">
            <w:pPr>
              <w:snapToGrid w:val="0"/>
              <w:jc w:val="center"/>
              <w:rPr>
                <w:rFonts w:ascii="宋体" w:hAnsi="宋体"/>
                <w:sz w:val="24"/>
                <w:szCs w:val="24"/>
              </w:rPr>
            </w:pPr>
            <w:r>
              <w:rPr>
                <w:rFonts w:ascii="宋体" w:hAnsi="宋体" w:hint="eastAsia"/>
                <w:sz w:val="24"/>
                <w:szCs w:val="24"/>
              </w:rPr>
              <w:t>专</w:t>
            </w:r>
            <w:r>
              <w:rPr>
                <w:rFonts w:ascii="宋体" w:hAnsi="宋体" w:hint="eastAsia"/>
                <w:sz w:val="24"/>
                <w:szCs w:val="24"/>
              </w:rPr>
              <w:t xml:space="preserve">      </w:t>
            </w:r>
            <w:r>
              <w:rPr>
                <w:rFonts w:ascii="宋体" w:hAnsi="宋体" w:hint="eastAsia"/>
                <w:sz w:val="24"/>
                <w:szCs w:val="24"/>
              </w:rPr>
              <w:t>业</w:t>
            </w:r>
          </w:p>
        </w:tc>
        <w:tc>
          <w:tcPr>
            <w:tcW w:w="1071" w:type="dxa"/>
            <w:vAlign w:val="center"/>
          </w:tcPr>
          <w:p w:rsidR="002D79DD" w:rsidRDefault="000956A4">
            <w:pPr>
              <w:snapToGrid w:val="0"/>
              <w:jc w:val="center"/>
              <w:rPr>
                <w:rFonts w:ascii="宋体" w:hAnsi="宋体"/>
                <w:sz w:val="24"/>
                <w:szCs w:val="24"/>
              </w:rPr>
            </w:pPr>
            <w:r>
              <w:rPr>
                <w:rFonts w:ascii="宋体" w:hAnsi="宋体" w:hint="eastAsia"/>
                <w:sz w:val="24"/>
                <w:szCs w:val="24"/>
              </w:rPr>
              <w:t>性</w:t>
            </w:r>
            <w:r>
              <w:rPr>
                <w:rFonts w:ascii="宋体" w:hAnsi="宋体" w:hint="eastAsia"/>
                <w:sz w:val="24"/>
                <w:szCs w:val="24"/>
              </w:rPr>
              <w:t xml:space="preserve"> </w:t>
            </w:r>
            <w:r>
              <w:rPr>
                <w:rFonts w:ascii="宋体" w:hAnsi="宋体" w:hint="eastAsia"/>
                <w:sz w:val="24"/>
                <w:szCs w:val="24"/>
              </w:rPr>
              <w:t>别</w:t>
            </w:r>
          </w:p>
        </w:tc>
        <w:tc>
          <w:tcPr>
            <w:tcW w:w="2655" w:type="dxa"/>
            <w:gridSpan w:val="2"/>
            <w:vAlign w:val="center"/>
          </w:tcPr>
          <w:p w:rsidR="002D79DD" w:rsidRDefault="000956A4">
            <w:pPr>
              <w:snapToGrid w:val="0"/>
              <w:jc w:val="center"/>
              <w:rPr>
                <w:rFonts w:ascii="宋体" w:hAnsi="宋体"/>
                <w:sz w:val="24"/>
                <w:szCs w:val="24"/>
              </w:rPr>
            </w:pPr>
            <w:r>
              <w:rPr>
                <w:rFonts w:ascii="宋体" w:hAnsi="宋体" w:hint="eastAsia"/>
                <w:sz w:val="24"/>
                <w:szCs w:val="24"/>
              </w:rPr>
              <w:t>入</w:t>
            </w:r>
            <w:r>
              <w:rPr>
                <w:rFonts w:ascii="宋体" w:hAnsi="宋体" w:hint="eastAsia"/>
                <w:sz w:val="24"/>
                <w:szCs w:val="24"/>
              </w:rPr>
              <w:t xml:space="preserve"> </w:t>
            </w: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份</w:t>
            </w:r>
          </w:p>
        </w:tc>
      </w:tr>
      <w:tr w:rsidR="00F07EC1" w:rsidTr="00F07EC1">
        <w:trPr>
          <w:trHeight w:val="608"/>
          <w:jc w:val="center"/>
        </w:trPr>
        <w:tc>
          <w:tcPr>
            <w:tcW w:w="1600" w:type="dxa"/>
            <w:vAlign w:val="center"/>
          </w:tcPr>
          <w:p w:rsidR="00F07EC1" w:rsidRPr="00A97989" w:rsidRDefault="00F07EC1" w:rsidP="008507AF">
            <w:pPr>
              <w:snapToGrid w:val="0"/>
              <w:ind w:left="180"/>
              <w:rPr>
                <w:rFonts w:ascii="仿宋" w:eastAsia="仿宋" w:hAnsi="仿宋" w:hint="eastAsia"/>
                <w:sz w:val="24"/>
              </w:rPr>
            </w:pPr>
            <w:r w:rsidRPr="00A97989">
              <w:rPr>
                <w:rFonts w:ascii="仿宋" w:eastAsia="仿宋" w:hAnsi="仿宋" w:hint="eastAsia"/>
                <w:sz w:val="24"/>
              </w:rPr>
              <w:t>杨静</w:t>
            </w:r>
          </w:p>
        </w:tc>
        <w:tc>
          <w:tcPr>
            <w:tcW w:w="1785"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20130137</w:t>
            </w:r>
          </w:p>
        </w:tc>
        <w:tc>
          <w:tcPr>
            <w:tcW w:w="1786"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林学</w:t>
            </w:r>
          </w:p>
        </w:tc>
        <w:tc>
          <w:tcPr>
            <w:tcW w:w="1071"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女</w:t>
            </w:r>
          </w:p>
        </w:tc>
        <w:tc>
          <w:tcPr>
            <w:tcW w:w="2655"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w:t>
            </w:r>
          </w:p>
        </w:tc>
      </w:tr>
      <w:tr w:rsidR="00F07EC1" w:rsidTr="00F07EC1">
        <w:trPr>
          <w:trHeight w:val="608"/>
          <w:jc w:val="center"/>
        </w:trPr>
        <w:tc>
          <w:tcPr>
            <w:tcW w:w="1600" w:type="dxa"/>
            <w:vAlign w:val="center"/>
          </w:tcPr>
          <w:p w:rsidR="00F07EC1" w:rsidRPr="00A97989" w:rsidRDefault="00F07EC1" w:rsidP="008507AF">
            <w:pPr>
              <w:snapToGrid w:val="0"/>
              <w:ind w:left="180"/>
              <w:rPr>
                <w:rFonts w:ascii="仿宋" w:eastAsia="仿宋" w:hAnsi="仿宋" w:hint="eastAsia"/>
                <w:sz w:val="24"/>
              </w:rPr>
            </w:pPr>
            <w:proofErr w:type="gramStart"/>
            <w:r w:rsidRPr="00A97989">
              <w:rPr>
                <w:rFonts w:ascii="仿宋" w:eastAsia="仿宋" w:hAnsi="仿宋" w:hint="eastAsia"/>
                <w:sz w:val="24"/>
              </w:rPr>
              <w:t>姚</w:t>
            </w:r>
            <w:proofErr w:type="gramEnd"/>
            <w:r w:rsidRPr="00A97989">
              <w:rPr>
                <w:rFonts w:ascii="仿宋" w:eastAsia="仿宋" w:hAnsi="仿宋" w:hint="eastAsia"/>
                <w:sz w:val="24"/>
              </w:rPr>
              <w:t>金言</w:t>
            </w:r>
          </w:p>
        </w:tc>
        <w:tc>
          <w:tcPr>
            <w:tcW w:w="1785"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20130139</w:t>
            </w:r>
          </w:p>
        </w:tc>
        <w:tc>
          <w:tcPr>
            <w:tcW w:w="1786"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林学</w:t>
            </w:r>
          </w:p>
        </w:tc>
        <w:tc>
          <w:tcPr>
            <w:tcW w:w="1071"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女</w:t>
            </w:r>
          </w:p>
        </w:tc>
        <w:tc>
          <w:tcPr>
            <w:tcW w:w="2655"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w:t>
            </w:r>
          </w:p>
        </w:tc>
      </w:tr>
      <w:tr w:rsidR="00F07EC1" w:rsidTr="00F07EC1">
        <w:trPr>
          <w:trHeight w:val="608"/>
          <w:jc w:val="center"/>
        </w:trPr>
        <w:tc>
          <w:tcPr>
            <w:tcW w:w="1600" w:type="dxa"/>
            <w:vAlign w:val="center"/>
          </w:tcPr>
          <w:p w:rsidR="00F07EC1" w:rsidRPr="00A97989" w:rsidRDefault="00F07EC1" w:rsidP="008507AF">
            <w:pPr>
              <w:snapToGrid w:val="0"/>
              <w:ind w:left="180"/>
              <w:rPr>
                <w:rFonts w:ascii="仿宋" w:eastAsia="仿宋" w:hAnsi="仿宋" w:hint="eastAsia"/>
                <w:sz w:val="24"/>
              </w:rPr>
            </w:pPr>
            <w:r w:rsidRPr="00A97989">
              <w:rPr>
                <w:rFonts w:ascii="仿宋" w:eastAsia="仿宋" w:hAnsi="仿宋" w:hint="eastAsia"/>
                <w:sz w:val="24"/>
              </w:rPr>
              <w:t>荆茹月</w:t>
            </w:r>
          </w:p>
        </w:tc>
        <w:tc>
          <w:tcPr>
            <w:tcW w:w="1785"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20130118</w:t>
            </w:r>
          </w:p>
        </w:tc>
        <w:tc>
          <w:tcPr>
            <w:tcW w:w="1786"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林学</w:t>
            </w:r>
          </w:p>
        </w:tc>
        <w:tc>
          <w:tcPr>
            <w:tcW w:w="1071"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女</w:t>
            </w:r>
          </w:p>
        </w:tc>
        <w:tc>
          <w:tcPr>
            <w:tcW w:w="2655"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w:t>
            </w:r>
          </w:p>
        </w:tc>
      </w:tr>
      <w:tr w:rsidR="00F07EC1" w:rsidTr="00F07EC1">
        <w:trPr>
          <w:trHeight w:val="608"/>
          <w:jc w:val="center"/>
        </w:trPr>
        <w:tc>
          <w:tcPr>
            <w:tcW w:w="1600" w:type="dxa"/>
            <w:vAlign w:val="center"/>
          </w:tcPr>
          <w:p w:rsidR="00F07EC1" w:rsidRPr="00A97989" w:rsidRDefault="00F07EC1" w:rsidP="008507AF">
            <w:pPr>
              <w:snapToGrid w:val="0"/>
              <w:ind w:left="180"/>
              <w:rPr>
                <w:rFonts w:ascii="仿宋" w:eastAsia="仿宋" w:hAnsi="仿宋" w:hint="eastAsia"/>
                <w:sz w:val="24"/>
              </w:rPr>
            </w:pPr>
            <w:proofErr w:type="gramStart"/>
            <w:r w:rsidRPr="00A97989">
              <w:rPr>
                <w:rFonts w:ascii="仿宋" w:eastAsia="仿宋" w:hAnsi="仿宋" w:hint="eastAsia"/>
                <w:sz w:val="24"/>
              </w:rPr>
              <w:t>陈佳楠</w:t>
            </w:r>
            <w:proofErr w:type="gramEnd"/>
          </w:p>
        </w:tc>
        <w:tc>
          <w:tcPr>
            <w:tcW w:w="1785"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20130189</w:t>
            </w:r>
          </w:p>
        </w:tc>
        <w:tc>
          <w:tcPr>
            <w:tcW w:w="1786"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林学</w:t>
            </w:r>
          </w:p>
        </w:tc>
        <w:tc>
          <w:tcPr>
            <w:tcW w:w="1071"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女</w:t>
            </w:r>
          </w:p>
        </w:tc>
        <w:tc>
          <w:tcPr>
            <w:tcW w:w="2655"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w:t>
            </w:r>
          </w:p>
        </w:tc>
      </w:tr>
      <w:tr w:rsidR="00F07EC1" w:rsidTr="00F07EC1">
        <w:trPr>
          <w:trHeight w:val="608"/>
          <w:jc w:val="center"/>
        </w:trPr>
        <w:tc>
          <w:tcPr>
            <w:tcW w:w="1600" w:type="dxa"/>
            <w:vAlign w:val="center"/>
          </w:tcPr>
          <w:p w:rsidR="00F07EC1" w:rsidRPr="00A97989" w:rsidRDefault="00F07EC1" w:rsidP="008507AF">
            <w:pPr>
              <w:snapToGrid w:val="0"/>
              <w:ind w:left="180"/>
              <w:rPr>
                <w:rFonts w:ascii="仿宋" w:eastAsia="仿宋" w:hAnsi="仿宋" w:hint="eastAsia"/>
                <w:sz w:val="24"/>
              </w:rPr>
            </w:pPr>
            <w:r w:rsidRPr="00A97989">
              <w:rPr>
                <w:rFonts w:ascii="仿宋" w:eastAsia="仿宋" w:hAnsi="仿宋" w:hint="eastAsia"/>
                <w:sz w:val="24"/>
              </w:rPr>
              <w:t>刘庭薇</w:t>
            </w:r>
          </w:p>
        </w:tc>
        <w:tc>
          <w:tcPr>
            <w:tcW w:w="1785"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20130122</w:t>
            </w:r>
          </w:p>
        </w:tc>
        <w:tc>
          <w:tcPr>
            <w:tcW w:w="1786"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林学</w:t>
            </w:r>
          </w:p>
        </w:tc>
        <w:tc>
          <w:tcPr>
            <w:tcW w:w="1071" w:type="dxa"/>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女</w:t>
            </w:r>
          </w:p>
        </w:tc>
        <w:tc>
          <w:tcPr>
            <w:tcW w:w="2655" w:type="dxa"/>
            <w:gridSpan w:val="2"/>
            <w:vAlign w:val="center"/>
          </w:tcPr>
          <w:p w:rsidR="00F07EC1" w:rsidRPr="00A97989" w:rsidRDefault="00F07EC1" w:rsidP="008507AF">
            <w:pPr>
              <w:snapToGrid w:val="0"/>
              <w:rPr>
                <w:rFonts w:ascii="仿宋" w:eastAsia="仿宋" w:hAnsi="仿宋" w:hint="eastAsia"/>
                <w:sz w:val="24"/>
              </w:rPr>
            </w:pPr>
            <w:r w:rsidRPr="00A97989">
              <w:rPr>
                <w:rFonts w:ascii="仿宋" w:eastAsia="仿宋" w:hAnsi="仿宋" w:hint="eastAsia"/>
                <w:sz w:val="24"/>
              </w:rPr>
              <w:t>2013</w:t>
            </w:r>
          </w:p>
        </w:tc>
      </w:tr>
      <w:tr w:rsidR="002D79DD" w:rsidTr="00F07EC1">
        <w:trPr>
          <w:trHeight w:val="608"/>
          <w:jc w:val="center"/>
        </w:trPr>
        <w:tc>
          <w:tcPr>
            <w:tcW w:w="1600" w:type="dxa"/>
            <w:vAlign w:val="center"/>
          </w:tcPr>
          <w:p w:rsidR="002D79DD" w:rsidRDefault="000956A4">
            <w:pPr>
              <w:snapToGrid w:val="0"/>
              <w:ind w:left="180"/>
              <w:rPr>
                <w:rFonts w:ascii="宋体" w:hAnsi="宋体"/>
                <w:sz w:val="24"/>
                <w:szCs w:val="24"/>
              </w:rPr>
            </w:pPr>
            <w:r>
              <w:rPr>
                <w:rFonts w:ascii="宋体" w:hAnsi="宋体" w:hint="eastAsia"/>
                <w:sz w:val="24"/>
                <w:szCs w:val="24"/>
              </w:rPr>
              <w:t>指导教师</w:t>
            </w:r>
          </w:p>
        </w:tc>
        <w:tc>
          <w:tcPr>
            <w:tcW w:w="2456" w:type="dxa"/>
            <w:gridSpan w:val="2"/>
            <w:vAlign w:val="center"/>
          </w:tcPr>
          <w:p w:rsidR="002D79DD" w:rsidRDefault="00F07EC1">
            <w:pPr>
              <w:snapToGrid w:val="0"/>
              <w:jc w:val="center"/>
              <w:rPr>
                <w:rFonts w:ascii="宋体" w:hAnsi="宋体"/>
                <w:sz w:val="24"/>
                <w:szCs w:val="24"/>
              </w:rPr>
            </w:pPr>
            <w:r>
              <w:rPr>
                <w:rFonts w:ascii="宋体" w:hAnsi="宋体"/>
                <w:sz w:val="24"/>
                <w:szCs w:val="24"/>
              </w:rPr>
              <w:t>曹小玉</w:t>
            </w:r>
          </w:p>
        </w:tc>
        <w:tc>
          <w:tcPr>
            <w:tcW w:w="1115" w:type="dxa"/>
            <w:vAlign w:val="center"/>
          </w:tcPr>
          <w:p w:rsidR="002D79DD" w:rsidRDefault="000956A4">
            <w:pPr>
              <w:snapToGrid w:val="0"/>
              <w:jc w:val="center"/>
              <w:rPr>
                <w:rFonts w:ascii="宋体" w:hAnsi="宋体"/>
                <w:sz w:val="24"/>
                <w:szCs w:val="24"/>
              </w:rPr>
            </w:pPr>
            <w:r>
              <w:rPr>
                <w:rFonts w:ascii="宋体" w:hAnsi="宋体" w:hint="eastAsia"/>
                <w:sz w:val="24"/>
                <w:szCs w:val="24"/>
              </w:rPr>
              <w:t>职称</w:t>
            </w:r>
          </w:p>
        </w:tc>
        <w:tc>
          <w:tcPr>
            <w:tcW w:w="3726" w:type="dxa"/>
            <w:gridSpan w:val="3"/>
            <w:vAlign w:val="center"/>
          </w:tcPr>
          <w:p w:rsidR="002D79DD" w:rsidRDefault="00F07EC1">
            <w:pPr>
              <w:snapToGrid w:val="0"/>
              <w:ind w:left="864"/>
              <w:rPr>
                <w:rFonts w:ascii="宋体" w:hAnsi="宋体"/>
                <w:sz w:val="24"/>
                <w:szCs w:val="24"/>
              </w:rPr>
            </w:pPr>
            <w:r>
              <w:rPr>
                <w:rFonts w:ascii="宋体" w:hAnsi="宋体"/>
                <w:sz w:val="24"/>
                <w:szCs w:val="24"/>
              </w:rPr>
              <w:t>讲师</w:t>
            </w:r>
          </w:p>
        </w:tc>
      </w:tr>
      <w:tr w:rsidR="002D79DD" w:rsidTr="00F07EC1">
        <w:trPr>
          <w:trHeight w:val="608"/>
          <w:jc w:val="center"/>
        </w:trPr>
        <w:tc>
          <w:tcPr>
            <w:tcW w:w="1600" w:type="dxa"/>
            <w:vAlign w:val="center"/>
          </w:tcPr>
          <w:p w:rsidR="002D79DD" w:rsidRDefault="000956A4">
            <w:pPr>
              <w:snapToGrid w:val="0"/>
              <w:ind w:firstLineChars="50" w:firstLine="111"/>
              <w:rPr>
                <w:rFonts w:ascii="宋体" w:hAnsi="宋体"/>
                <w:sz w:val="24"/>
                <w:szCs w:val="24"/>
              </w:rPr>
            </w:pPr>
            <w:r>
              <w:rPr>
                <w:rFonts w:ascii="宋体" w:hAnsi="宋体" w:hint="eastAsia"/>
                <w:sz w:val="24"/>
                <w:szCs w:val="24"/>
              </w:rPr>
              <w:t>项目所属</w:t>
            </w:r>
          </w:p>
          <w:p w:rsidR="002D79DD" w:rsidRDefault="000956A4">
            <w:pPr>
              <w:snapToGrid w:val="0"/>
              <w:ind w:left="180"/>
              <w:rPr>
                <w:rFonts w:ascii="宋体" w:hAnsi="宋体"/>
                <w:sz w:val="24"/>
                <w:szCs w:val="24"/>
              </w:rPr>
            </w:pPr>
            <w:r>
              <w:rPr>
                <w:rFonts w:ascii="宋体" w:hAnsi="宋体" w:hint="eastAsia"/>
                <w:sz w:val="24"/>
                <w:szCs w:val="24"/>
              </w:rPr>
              <w:t>一级学科</w:t>
            </w:r>
          </w:p>
        </w:tc>
        <w:tc>
          <w:tcPr>
            <w:tcW w:w="2456" w:type="dxa"/>
            <w:gridSpan w:val="2"/>
            <w:vAlign w:val="center"/>
          </w:tcPr>
          <w:p w:rsidR="002D79DD" w:rsidRDefault="00F07EC1">
            <w:pPr>
              <w:snapToGrid w:val="0"/>
              <w:jc w:val="center"/>
              <w:rPr>
                <w:rFonts w:ascii="宋体" w:hAnsi="宋体"/>
                <w:sz w:val="24"/>
                <w:szCs w:val="24"/>
              </w:rPr>
            </w:pPr>
            <w:r>
              <w:rPr>
                <w:rFonts w:ascii="宋体" w:hAnsi="宋体"/>
                <w:sz w:val="24"/>
                <w:szCs w:val="24"/>
              </w:rPr>
              <w:t>林学（</w:t>
            </w:r>
            <w:r>
              <w:rPr>
                <w:rFonts w:ascii="宋体" w:hAnsi="宋体" w:hint="eastAsia"/>
                <w:sz w:val="24"/>
                <w:szCs w:val="24"/>
              </w:rPr>
              <w:t>220</w:t>
            </w:r>
            <w:r>
              <w:rPr>
                <w:rFonts w:ascii="宋体" w:hAnsi="宋体"/>
                <w:sz w:val="24"/>
                <w:szCs w:val="24"/>
              </w:rPr>
              <w:t>）</w:t>
            </w:r>
          </w:p>
        </w:tc>
        <w:tc>
          <w:tcPr>
            <w:tcW w:w="2862" w:type="dxa"/>
            <w:gridSpan w:val="3"/>
            <w:vAlign w:val="center"/>
          </w:tcPr>
          <w:p w:rsidR="002D79DD" w:rsidRDefault="000956A4">
            <w:pPr>
              <w:snapToGrid w:val="0"/>
              <w:ind w:left="180"/>
              <w:rPr>
                <w:rFonts w:ascii="宋体" w:hAnsi="宋体"/>
                <w:sz w:val="24"/>
                <w:szCs w:val="24"/>
              </w:rPr>
            </w:pPr>
            <w:r>
              <w:rPr>
                <w:rFonts w:ascii="宋体" w:hAnsi="宋体" w:hint="eastAsia"/>
                <w:sz w:val="24"/>
                <w:szCs w:val="24"/>
              </w:rPr>
              <w:t>项目科类</w:t>
            </w:r>
            <w:r>
              <w:rPr>
                <w:rFonts w:ascii="宋体" w:hAnsi="宋体" w:hint="eastAsia"/>
                <w:sz w:val="24"/>
                <w:szCs w:val="24"/>
              </w:rPr>
              <w:t>(</w:t>
            </w:r>
            <w:r>
              <w:rPr>
                <w:rFonts w:ascii="宋体" w:hAnsi="宋体" w:hint="eastAsia"/>
                <w:sz w:val="24"/>
                <w:szCs w:val="24"/>
              </w:rPr>
              <w:t>理科</w:t>
            </w:r>
            <w:r>
              <w:rPr>
                <w:rFonts w:ascii="宋体" w:hAnsi="宋体" w:hint="eastAsia"/>
                <w:sz w:val="24"/>
                <w:szCs w:val="24"/>
              </w:rPr>
              <w:t>/</w:t>
            </w:r>
            <w:r>
              <w:rPr>
                <w:rFonts w:ascii="宋体" w:hAnsi="宋体" w:hint="eastAsia"/>
                <w:sz w:val="24"/>
                <w:szCs w:val="24"/>
              </w:rPr>
              <w:t>文科</w:t>
            </w:r>
            <w:r>
              <w:rPr>
                <w:rFonts w:ascii="宋体" w:hAnsi="宋体" w:hint="eastAsia"/>
                <w:sz w:val="24"/>
                <w:szCs w:val="24"/>
              </w:rPr>
              <w:t>)</w:t>
            </w:r>
          </w:p>
        </w:tc>
        <w:tc>
          <w:tcPr>
            <w:tcW w:w="1979" w:type="dxa"/>
            <w:vAlign w:val="center"/>
          </w:tcPr>
          <w:p w:rsidR="002D79DD" w:rsidRDefault="00F07EC1" w:rsidP="00F07EC1">
            <w:pPr>
              <w:snapToGrid w:val="0"/>
              <w:rPr>
                <w:rFonts w:ascii="宋体" w:hAnsi="宋体"/>
                <w:sz w:val="24"/>
                <w:szCs w:val="24"/>
              </w:rPr>
            </w:pPr>
            <w:r>
              <w:rPr>
                <w:rFonts w:ascii="宋体" w:hAnsi="宋体"/>
                <w:sz w:val="24"/>
                <w:szCs w:val="24"/>
              </w:rPr>
              <w:t>理科</w:t>
            </w:r>
          </w:p>
        </w:tc>
      </w:tr>
      <w:tr w:rsidR="002D79DD" w:rsidTr="00F07EC1">
        <w:trPr>
          <w:trHeight w:val="2150"/>
          <w:jc w:val="center"/>
        </w:trPr>
        <w:tc>
          <w:tcPr>
            <w:tcW w:w="8897" w:type="dxa"/>
            <w:gridSpan w:val="7"/>
          </w:tcPr>
          <w:p w:rsidR="002D79DD" w:rsidRDefault="000956A4">
            <w:pPr>
              <w:snapToGrid w:val="0"/>
              <w:rPr>
                <w:rFonts w:ascii="宋体" w:hAnsi="宋体"/>
                <w:sz w:val="24"/>
                <w:szCs w:val="24"/>
              </w:rPr>
            </w:pPr>
            <w:r>
              <w:rPr>
                <w:rFonts w:ascii="宋体" w:hAnsi="宋体" w:hint="eastAsia"/>
                <w:sz w:val="24"/>
                <w:szCs w:val="24"/>
              </w:rPr>
              <w:t>学生曾经参与科研的情况</w:t>
            </w:r>
          </w:p>
          <w:p w:rsidR="002D79DD" w:rsidRDefault="002D79DD">
            <w:pPr>
              <w:snapToGrid w:val="0"/>
              <w:ind w:left="181"/>
              <w:rPr>
                <w:rFonts w:ascii="宋体" w:hAnsi="宋体"/>
                <w:sz w:val="24"/>
                <w:szCs w:val="24"/>
              </w:rPr>
            </w:pPr>
          </w:p>
          <w:p w:rsidR="00F07EC1" w:rsidRDefault="00F07EC1" w:rsidP="00F07EC1">
            <w:pPr>
              <w:widowControl/>
              <w:jc w:val="left"/>
              <w:rPr>
                <w:rFonts w:ascii="宋体" w:hAnsi="宋体"/>
                <w:sz w:val="24"/>
              </w:rPr>
            </w:pPr>
            <w:r w:rsidRPr="00A97989">
              <w:rPr>
                <w:rFonts w:ascii="仿宋" w:eastAsia="仿宋" w:hAnsi="仿宋" w:hint="eastAsia"/>
                <w:sz w:val="24"/>
              </w:rPr>
              <w:t>熟悉林学方面的理论知识，并能</w:t>
            </w:r>
            <w:proofErr w:type="gramStart"/>
            <w:r w:rsidRPr="00A97989">
              <w:rPr>
                <w:rFonts w:ascii="仿宋" w:eastAsia="仿宋" w:hAnsi="仿宋" w:hint="eastAsia"/>
                <w:sz w:val="24"/>
              </w:rPr>
              <w:t>能</w:t>
            </w:r>
            <w:proofErr w:type="gramEnd"/>
            <w:r w:rsidRPr="00A97989">
              <w:rPr>
                <w:rFonts w:ascii="仿宋" w:eastAsia="仿宋" w:hAnsi="仿宋" w:hint="eastAsia"/>
                <w:sz w:val="24"/>
              </w:rPr>
              <w:t>熟练操作</w:t>
            </w:r>
            <w:proofErr w:type="spellStart"/>
            <w:r w:rsidRPr="00A97989">
              <w:rPr>
                <w:rFonts w:ascii="仿宋" w:eastAsia="仿宋" w:hAnsi="仿宋" w:hint="eastAsia"/>
                <w:sz w:val="24"/>
              </w:rPr>
              <w:t>ArcGIS</w:t>
            </w:r>
            <w:proofErr w:type="spellEnd"/>
            <w:r w:rsidRPr="00A97989">
              <w:rPr>
                <w:rFonts w:ascii="仿宋" w:eastAsia="仿宋" w:hAnsi="仿宋" w:hint="eastAsia"/>
                <w:sz w:val="24"/>
              </w:rPr>
              <w:t>软件</w:t>
            </w:r>
            <w:r>
              <w:rPr>
                <w:rFonts w:ascii="宋体" w:hAnsi="宋体" w:hint="eastAsia"/>
                <w:sz w:val="24"/>
              </w:rPr>
              <w:t>。</w:t>
            </w:r>
          </w:p>
          <w:p w:rsidR="002D79DD" w:rsidRPr="00F07EC1" w:rsidRDefault="002D79DD">
            <w:pPr>
              <w:snapToGrid w:val="0"/>
              <w:ind w:left="181"/>
              <w:rPr>
                <w:rFonts w:ascii="宋体" w:hAnsi="宋体"/>
                <w:sz w:val="24"/>
                <w:szCs w:val="24"/>
              </w:rPr>
            </w:pPr>
          </w:p>
        </w:tc>
      </w:tr>
      <w:tr w:rsidR="002D79DD" w:rsidTr="00F07EC1">
        <w:trPr>
          <w:trHeight w:val="2652"/>
          <w:jc w:val="center"/>
        </w:trPr>
        <w:tc>
          <w:tcPr>
            <w:tcW w:w="8897" w:type="dxa"/>
            <w:gridSpan w:val="7"/>
          </w:tcPr>
          <w:p w:rsidR="002D79DD" w:rsidRDefault="000956A4">
            <w:pPr>
              <w:snapToGrid w:val="0"/>
              <w:rPr>
                <w:rFonts w:ascii="宋体" w:hAnsi="宋体" w:hint="eastAsia"/>
                <w:sz w:val="24"/>
                <w:szCs w:val="24"/>
              </w:rPr>
            </w:pPr>
            <w:r>
              <w:rPr>
                <w:rFonts w:ascii="宋体" w:hAnsi="宋体" w:hint="eastAsia"/>
                <w:sz w:val="24"/>
                <w:szCs w:val="24"/>
              </w:rPr>
              <w:t>指导教师承担科研课题情况</w:t>
            </w:r>
          </w:p>
          <w:p w:rsidR="00F07EC1" w:rsidRPr="005F0D48" w:rsidRDefault="00F07EC1" w:rsidP="00F07EC1">
            <w:pPr>
              <w:snapToGrid w:val="0"/>
              <w:spacing w:afterLines="20" w:line="360" w:lineRule="auto"/>
              <w:ind w:firstLineChars="150" w:firstLine="334"/>
              <w:rPr>
                <w:rFonts w:ascii="仿宋" w:eastAsia="仿宋" w:hAnsi="仿宋" w:cs="宋体" w:hint="eastAsia"/>
                <w:b/>
                <w:sz w:val="24"/>
              </w:rPr>
            </w:pPr>
            <w:r w:rsidRPr="005F0D48">
              <w:rPr>
                <w:rFonts w:ascii="仿宋" w:eastAsia="仿宋" w:hAnsi="仿宋" w:cs="宋体" w:hint="eastAsia"/>
                <w:b/>
                <w:sz w:val="24"/>
              </w:rPr>
              <w:t>主持</w:t>
            </w:r>
            <w:r>
              <w:rPr>
                <w:rFonts w:ascii="仿宋" w:eastAsia="仿宋" w:hAnsi="仿宋" w:cs="宋体" w:hint="eastAsia"/>
                <w:b/>
                <w:sz w:val="24"/>
              </w:rPr>
              <w:t>的</w:t>
            </w:r>
            <w:r w:rsidRPr="005F0D48">
              <w:rPr>
                <w:rFonts w:ascii="仿宋" w:eastAsia="仿宋" w:hAnsi="仿宋" w:cs="宋体" w:hint="eastAsia"/>
                <w:b/>
                <w:sz w:val="24"/>
              </w:rPr>
              <w:t>科研项目</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53"/>
              <w:gridCol w:w="1565"/>
              <w:gridCol w:w="1138"/>
              <w:gridCol w:w="854"/>
              <w:gridCol w:w="1179"/>
              <w:gridCol w:w="1134"/>
            </w:tblGrid>
            <w:tr w:rsidR="00F07EC1" w:rsidRPr="00746DAB" w:rsidTr="00F07EC1">
              <w:tblPrEx>
                <w:tblCellMar>
                  <w:top w:w="0" w:type="dxa"/>
                  <w:bottom w:w="0" w:type="dxa"/>
                </w:tblCellMar>
              </w:tblPrEx>
              <w:trPr>
                <w:trHeight w:val="934"/>
                <w:jc w:val="center"/>
              </w:trPr>
              <w:tc>
                <w:tcPr>
                  <w:tcW w:w="568" w:type="dxa"/>
                  <w:vAlign w:val="center"/>
                </w:tcPr>
                <w:p w:rsidR="00F07EC1" w:rsidRPr="005F0D48" w:rsidRDefault="00F07EC1" w:rsidP="00F07EC1">
                  <w:pPr>
                    <w:ind w:leftChars="50" w:left="151" w:rightChars="50" w:right="151"/>
                    <w:jc w:val="center"/>
                    <w:rPr>
                      <w:sz w:val="18"/>
                      <w:szCs w:val="18"/>
                    </w:rPr>
                  </w:pPr>
                  <w:r w:rsidRPr="005F0D48">
                    <w:rPr>
                      <w:sz w:val="18"/>
                      <w:szCs w:val="18"/>
                    </w:rPr>
                    <w:t>序号</w:t>
                  </w:r>
                </w:p>
              </w:tc>
              <w:tc>
                <w:tcPr>
                  <w:tcW w:w="2453" w:type="dxa"/>
                  <w:vAlign w:val="center"/>
                </w:tcPr>
                <w:p w:rsidR="00F07EC1" w:rsidRPr="005F0D48" w:rsidRDefault="00F07EC1" w:rsidP="00F07EC1">
                  <w:pPr>
                    <w:ind w:leftChars="50" w:left="151" w:rightChars="50" w:right="151"/>
                    <w:jc w:val="center"/>
                    <w:rPr>
                      <w:sz w:val="18"/>
                      <w:szCs w:val="18"/>
                    </w:rPr>
                  </w:pPr>
                  <w:r w:rsidRPr="005F0D48">
                    <w:rPr>
                      <w:sz w:val="18"/>
                      <w:szCs w:val="18"/>
                    </w:rPr>
                    <w:t>项目、课题名称</w:t>
                  </w:r>
                </w:p>
                <w:p w:rsidR="00F07EC1" w:rsidRPr="005F0D48" w:rsidRDefault="00F07EC1" w:rsidP="00F07EC1">
                  <w:pPr>
                    <w:ind w:leftChars="50" w:left="151" w:rightChars="50" w:right="151"/>
                    <w:jc w:val="center"/>
                    <w:rPr>
                      <w:sz w:val="18"/>
                      <w:szCs w:val="18"/>
                    </w:rPr>
                  </w:pPr>
                  <w:r w:rsidRPr="005F0D48">
                    <w:rPr>
                      <w:sz w:val="18"/>
                      <w:szCs w:val="18"/>
                    </w:rPr>
                    <w:t>(</w:t>
                  </w:r>
                  <w:r w:rsidRPr="005F0D48">
                    <w:rPr>
                      <w:sz w:val="18"/>
                      <w:szCs w:val="18"/>
                    </w:rPr>
                    <w:t>下达编号</w:t>
                  </w:r>
                  <w:r w:rsidRPr="005F0D48">
                    <w:rPr>
                      <w:sz w:val="18"/>
                      <w:szCs w:val="18"/>
                    </w:rPr>
                    <w:t>)</w:t>
                  </w:r>
                </w:p>
              </w:tc>
              <w:tc>
                <w:tcPr>
                  <w:tcW w:w="1565" w:type="dxa"/>
                  <w:vAlign w:val="center"/>
                </w:tcPr>
                <w:p w:rsidR="00F07EC1" w:rsidRPr="005F0D48" w:rsidRDefault="00F07EC1" w:rsidP="00F07EC1">
                  <w:pPr>
                    <w:ind w:leftChars="50" w:left="151" w:rightChars="50" w:right="151"/>
                    <w:jc w:val="center"/>
                    <w:rPr>
                      <w:sz w:val="18"/>
                      <w:szCs w:val="18"/>
                    </w:rPr>
                  </w:pPr>
                  <w:r w:rsidRPr="005F0D48">
                    <w:rPr>
                      <w:sz w:val="18"/>
                      <w:szCs w:val="18"/>
                    </w:rPr>
                    <w:t xml:space="preserve"> </w:t>
                  </w:r>
                  <w:r w:rsidRPr="005F0D48">
                    <w:rPr>
                      <w:sz w:val="18"/>
                      <w:szCs w:val="18"/>
                    </w:rPr>
                    <w:t>项目课题来源、属何种项目</w:t>
                  </w:r>
                </w:p>
              </w:tc>
              <w:tc>
                <w:tcPr>
                  <w:tcW w:w="1138" w:type="dxa"/>
                  <w:vAlign w:val="center"/>
                </w:tcPr>
                <w:p w:rsidR="00F07EC1" w:rsidRPr="005F0D48" w:rsidRDefault="00F07EC1" w:rsidP="00F07EC1">
                  <w:pPr>
                    <w:ind w:leftChars="50" w:left="151" w:rightChars="50" w:right="151"/>
                    <w:jc w:val="center"/>
                    <w:rPr>
                      <w:sz w:val="18"/>
                      <w:szCs w:val="18"/>
                    </w:rPr>
                  </w:pPr>
                  <w:r w:rsidRPr="005F0D48">
                    <w:rPr>
                      <w:sz w:val="18"/>
                      <w:szCs w:val="18"/>
                    </w:rPr>
                    <w:t>起讫时间</w:t>
                  </w:r>
                </w:p>
              </w:tc>
              <w:tc>
                <w:tcPr>
                  <w:tcW w:w="854" w:type="dxa"/>
                  <w:vAlign w:val="center"/>
                </w:tcPr>
                <w:p w:rsidR="00F07EC1" w:rsidRPr="005F0D48" w:rsidRDefault="00F07EC1" w:rsidP="00F07EC1">
                  <w:pPr>
                    <w:ind w:leftChars="50" w:left="151" w:rightChars="50" w:right="151"/>
                    <w:jc w:val="center"/>
                    <w:rPr>
                      <w:rFonts w:hint="eastAsia"/>
                      <w:sz w:val="18"/>
                      <w:szCs w:val="18"/>
                    </w:rPr>
                  </w:pPr>
                  <w:r w:rsidRPr="005F0D48">
                    <w:rPr>
                      <w:sz w:val="18"/>
                      <w:szCs w:val="18"/>
                    </w:rPr>
                    <w:t>经费</w:t>
                  </w:r>
                </w:p>
                <w:p w:rsidR="00F07EC1" w:rsidRPr="005F0D48" w:rsidRDefault="00F07EC1" w:rsidP="00F07EC1">
                  <w:pPr>
                    <w:ind w:leftChars="50" w:left="151" w:rightChars="50" w:right="151"/>
                    <w:jc w:val="center"/>
                    <w:rPr>
                      <w:sz w:val="18"/>
                      <w:szCs w:val="18"/>
                    </w:rPr>
                  </w:pPr>
                  <w:r w:rsidRPr="005F0D48">
                    <w:rPr>
                      <w:sz w:val="18"/>
                      <w:szCs w:val="18"/>
                    </w:rPr>
                    <w:t>(</w:t>
                  </w:r>
                  <w:r w:rsidRPr="005F0D48">
                    <w:rPr>
                      <w:sz w:val="18"/>
                      <w:szCs w:val="18"/>
                    </w:rPr>
                    <w:t>万元</w:t>
                  </w:r>
                  <w:r w:rsidRPr="005F0D48">
                    <w:rPr>
                      <w:sz w:val="18"/>
                      <w:szCs w:val="18"/>
                    </w:rPr>
                    <w:t>)</w:t>
                  </w:r>
                </w:p>
              </w:tc>
              <w:tc>
                <w:tcPr>
                  <w:tcW w:w="1179" w:type="dxa"/>
                  <w:vAlign w:val="center"/>
                </w:tcPr>
                <w:p w:rsidR="00F07EC1" w:rsidRPr="005F0D48" w:rsidRDefault="00F07EC1" w:rsidP="00F07EC1">
                  <w:pPr>
                    <w:ind w:leftChars="50" w:left="151" w:rightChars="50" w:right="151"/>
                    <w:jc w:val="center"/>
                    <w:rPr>
                      <w:sz w:val="18"/>
                      <w:szCs w:val="18"/>
                    </w:rPr>
                  </w:pPr>
                  <w:r w:rsidRPr="005F0D48">
                    <w:rPr>
                      <w:sz w:val="18"/>
                      <w:szCs w:val="18"/>
                    </w:rPr>
                    <w:t>本人承</w:t>
                  </w:r>
                </w:p>
                <w:p w:rsidR="00F07EC1" w:rsidRPr="005F0D48" w:rsidRDefault="00F07EC1" w:rsidP="00F07EC1">
                  <w:pPr>
                    <w:ind w:leftChars="50" w:left="151" w:rightChars="50" w:right="151"/>
                    <w:jc w:val="center"/>
                    <w:rPr>
                      <w:sz w:val="18"/>
                      <w:szCs w:val="18"/>
                    </w:rPr>
                  </w:pPr>
                  <w:r w:rsidRPr="005F0D48">
                    <w:rPr>
                      <w:sz w:val="18"/>
                      <w:szCs w:val="18"/>
                    </w:rPr>
                    <w:t>担任</w:t>
                  </w:r>
                  <w:proofErr w:type="gramStart"/>
                  <w:r w:rsidRPr="005F0D48">
                    <w:rPr>
                      <w:sz w:val="18"/>
                      <w:szCs w:val="18"/>
                    </w:rPr>
                    <w:t>务</w:t>
                  </w:r>
                  <w:proofErr w:type="gramEnd"/>
                </w:p>
              </w:tc>
              <w:tc>
                <w:tcPr>
                  <w:tcW w:w="1134" w:type="dxa"/>
                  <w:vAlign w:val="center"/>
                </w:tcPr>
                <w:p w:rsidR="00F07EC1" w:rsidRPr="005F0D48" w:rsidRDefault="00F07EC1" w:rsidP="00F07EC1">
                  <w:pPr>
                    <w:ind w:leftChars="50" w:left="151" w:rightChars="50" w:right="151"/>
                    <w:jc w:val="center"/>
                    <w:rPr>
                      <w:sz w:val="18"/>
                      <w:szCs w:val="18"/>
                    </w:rPr>
                  </w:pPr>
                  <w:r w:rsidRPr="005F0D48">
                    <w:rPr>
                      <w:sz w:val="18"/>
                      <w:szCs w:val="18"/>
                    </w:rPr>
                    <w:t>进展情况有无成果</w:t>
                  </w:r>
                </w:p>
              </w:tc>
            </w:tr>
            <w:tr w:rsidR="00F07EC1" w:rsidRPr="00746DAB" w:rsidTr="00F07EC1">
              <w:tblPrEx>
                <w:tblCellMar>
                  <w:top w:w="0" w:type="dxa"/>
                  <w:bottom w:w="0" w:type="dxa"/>
                </w:tblCellMar>
              </w:tblPrEx>
              <w:trPr>
                <w:trHeight w:val="934"/>
                <w:jc w:val="center"/>
              </w:trPr>
              <w:tc>
                <w:tcPr>
                  <w:tcW w:w="568"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lastRenderedPageBreak/>
                    <w:t>1</w:t>
                  </w:r>
                </w:p>
              </w:tc>
              <w:tc>
                <w:tcPr>
                  <w:tcW w:w="2453" w:type="dxa"/>
                  <w:vAlign w:val="center"/>
                </w:tcPr>
                <w:p w:rsidR="00F07EC1" w:rsidRPr="005F0D48" w:rsidRDefault="00F07EC1" w:rsidP="00F07EC1">
                  <w:pPr>
                    <w:ind w:leftChars="50" w:left="151" w:rightChars="50" w:right="151"/>
                    <w:jc w:val="left"/>
                    <w:rPr>
                      <w:sz w:val="18"/>
                      <w:szCs w:val="18"/>
                    </w:rPr>
                  </w:pPr>
                  <w:r w:rsidRPr="005F0D48">
                    <w:rPr>
                      <w:rFonts w:hAnsi="宋体"/>
                      <w:sz w:val="18"/>
                      <w:szCs w:val="18"/>
                    </w:rPr>
                    <w:t>湖南省马尾松生态公益林人工林结构优化研究</w:t>
                  </w:r>
                  <w:r w:rsidRPr="005F0D48">
                    <w:rPr>
                      <w:sz w:val="18"/>
                      <w:szCs w:val="18"/>
                    </w:rPr>
                    <w:t>（</w:t>
                  </w:r>
                  <w:r w:rsidRPr="005F0D48">
                    <w:rPr>
                      <w:sz w:val="18"/>
                      <w:szCs w:val="18"/>
                    </w:rPr>
                    <w:t>12C0330</w:t>
                  </w:r>
                  <w:r w:rsidRPr="005F0D48">
                    <w:rPr>
                      <w:sz w:val="18"/>
                      <w:szCs w:val="18"/>
                    </w:rPr>
                    <w:t>）</w:t>
                  </w:r>
                </w:p>
              </w:tc>
              <w:tc>
                <w:tcPr>
                  <w:tcW w:w="1565" w:type="dxa"/>
                  <w:vAlign w:val="center"/>
                </w:tcPr>
                <w:p w:rsidR="00F07EC1" w:rsidRPr="005F0D48" w:rsidRDefault="00F07EC1" w:rsidP="00F07EC1">
                  <w:pPr>
                    <w:ind w:leftChars="50" w:left="151" w:rightChars="50" w:right="151"/>
                    <w:jc w:val="center"/>
                    <w:rPr>
                      <w:sz w:val="18"/>
                      <w:szCs w:val="18"/>
                    </w:rPr>
                  </w:pPr>
                  <w:r w:rsidRPr="005F0D48">
                    <w:rPr>
                      <w:rFonts w:ascii="宋体" w:hAnsi="宋体" w:cs="宋体" w:hint="eastAsia"/>
                      <w:sz w:val="18"/>
                      <w:szCs w:val="18"/>
                    </w:rPr>
                    <w:t>湖南省教育厅项目</w:t>
                  </w:r>
                </w:p>
              </w:tc>
              <w:tc>
                <w:tcPr>
                  <w:tcW w:w="1138" w:type="dxa"/>
                  <w:vAlign w:val="center"/>
                </w:tcPr>
                <w:p w:rsidR="00F07EC1" w:rsidRPr="005F0D48" w:rsidRDefault="00F07EC1" w:rsidP="00F07EC1">
                  <w:pPr>
                    <w:ind w:left="50" w:right="50"/>
                    <w:jc w:val="center"/>
                    <w:rPr>
                      <w:sz w:val="18"/>
                      <w:szCs w:val="18"/>
                    </w:rPr>
                  </w:pPr>
                  <w:r w:rsidRPr="005F0D48">
                    <w:rPr>
                      <w:rFonts w:hint="eastAsia"/>
                      <w:sz w:val="18"/>
                      <w:szCs w:val="18"/>
                    </w:rPr>
                    <w:t>2012-2015</w:t>
                  </w:r>
                </w:p>
              </w:tc>
              <w:tc>
                <w:tcPr>
                  <w:tcW w:w="85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1.0</w:t>
                  </w:r>
                </w:p>
              </w:tc>
              <w:tc>
                <w:tcPr>
                  <w:tcW w:w="1179"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负责人</w:t>
                  </w:r>
                </w:p>
              </w:tc>
              <w:tc>
                <w:tcPr>
                  <w:tcW w:w="113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已结题</w:t>
                  </w:r>
                </w:p>
              </w:tc>
            </w:tr>
            <w:tr w:rsidR="00F07EC1" w:rsidRPr="00746DAB" w:rsidTr="00F07EC1">
              <w:tblPrEx>
                <w:tblCellMar>
                  <w:top w:w="0" w:type="dxa"/>
                  <w:bottom w:w="0" w:type="dxa"/>
                </w:tblCellMar>
              </w:tblPrEx>
              <w:trPr>
                <w:trHeight w:val="934"/>
                <w:jc w:val="center"/>
              </w:trPr>
              <w:tc>
                <w:tcPr>
                  <w:tcW w:w="568"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2</w:t>
                  </w:r>
                </w:p>
              </w:tc>
              <w:tc>
                <w:tcPr>
                  <w:tcW w:w="2453" w:type="dxa"/>
                  <w:vAlign w:val="center"/>
                </w:tcPr>
                <w:p w:rsidR="00F07EC1" w:rsidRPr="005F0D48" w:rsidRDefault="00F07EC1" w:rsidP="00F07EC1">
                  <w:pPr>
                    <w:ind w:leftChars="50" w:left="151" w:rightChars="50" w:right="151"/>
                    <w:jc w:val="left"/>
                    <w:rPr>
                      <w:sz w:val="18"/>
                      <w:szCs w:val="18"/>
                    </w:rPr>
                  </w:pPr>
                  <w:r w:rsidRPr="005F0D48">
                    <w:rPr>
                      <w:sz w:val="18"/>
                      <w:szCs w:val="18"/>
                    </w:rPr>
                    <w:t>湖南省马尾</w:t>
                  </w:r>
                  <w:proofErr w:type="gramStart"/>
                  <w:r w:rsidRPr="005F0D48">
                    <w:rPr>
                      <w:sz w:val="18"/>
                      <w:szCs w:val="18"/>
                    </w:rPr>
                    <w:t>松林碳吸存量</w:t>
                  </w:r>
                  <w:proofErr w:type="gramEnd"/>
                  <w:r w:rsidRPr="005F0D48">
                    <w:rPr>
                      <w:sz w:val="18"/>
                      <w:szCs w:val="18"/>
                    </w:rPr>
                    <w:t>计算模型研究（</w:t>
                  </w:r>
                  <w:r w:rsidRPr="005F0D48">
                    <w:rPr>
                      <w:sz w:val="18"/>
                      <w:szCs w:val="18"/>
                    </w:rPr>
                    <w:t>2009011B</w:t>
                  </w:r>
                  <w:r w:rsidRPr="005F0D48">
                    <w:rPr>
                      <w:sz w:val="18"/>
                      <w:szCs w:val="18"/>
                    </w:rPr>
                    <w:t>）</w:t>
                  </w:r>
                </w:p>
              </w:tc>
              <w:tc>
                <w:tcPr>
                  <w:tcW w:w="1565"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中南林业科技大学青年基金项目</w:t>
                  </w:r>
                </w:p>
              </w:tc>
              <w:tc>
                <w:tcPr>
                  <w:tcW w:w="1138" w:type="dxa"/>
                  <w:vAlign w:val="center"/>
                </w:tcPr>
                <w:p w:rsidR="00F07EC1" w:rsidRPr="005F0D48" w:rsidRDefault="00F07EC1" w:rsidP="00F07EC1">
                  <w:pPr>
                    <w:ind w:left="50" w:right="50"/>
                    <w:jc w:val="center"/>
                    <w:rPr>
                      <w:sz w:val="18"/>
                      <w:szCs w:val="18"/>
                    </w:rPr>
                  </w:pPr>
                  <w:r w:rsidRPr="005F0D48">
                    <w:rPr>
                      <w:rFonts w:hint="eastAsia"/>
                      <w:sz w:val="18"/>
                      <w:szCs w:val="18"/>
                    </w:rPr>
                    <w:t>2009-2011</w:t>
                  </w:r>
                </w:p>
              </w:tc>
              <w:tc>
                <w:tcPr>
                  <w:tcW w:w="85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0.5</w:t>
                  </w:r>
                </w:p>
              </w:tc>
              <w:tc>
                <w:tcPr>
                  <w:tcW w:w="1179"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负责人</w:t>
                  </w:r>
                </w:p>
              </w:tc>
              <w:tc>
                <w:tcPr>
                  <w:tcW w:w="113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已结题</w:t>
                  </w:r>
                </w:p>
              </w:tc>
            </w:tr>
            <w:tr w:rsidR="00F07EC1" w:rsidRPr="00746DAB" w:rsidTr="00F07EC1">
              <w:tblPrEx>
                <w:tblCellMar>
                  <w:top w:w="0" w:type="dxa"/>
                  <w:bottom w:w="0" w:type="dxa"/>
                </w:tblCellMar>
              </w:tblPrEx>
              <w:trPr>
                <w:trHeight w:val="934"/>
                <w:jc w:val="center"/>
              </w:trPr>
              <w:tc>
                <w:tcPr>
                  <w:tcW w:w="568"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3</w:t>
                  </w:r>
                </w:p>
              </w:tc>
              <w:tc>
                <w:tcPr>
                  <w:tcW w:w="2453" w:type="dxa"/>
                  <w:vAlign w:val="center"/>
                </w:tcPr>
                <w:p w:rsidR="00F07EC1" w:rsidRPr="005F0D48" w:rsidRDefault="00F07EC1" w:rsidP="00F07EC1">
                  <w:pPr>
                    <w:ind w:leftChars="50" w:left="151" w:rightChars="50" w:right="151"/>
                    <w:jc w:val="left"/>
                    <w:rPr>
                      <w:sz w:val="18"/>
                      <w:szCs w:val="18"/>
                    </w:rPr>
                  </w:pPr>
                  <w:r w:rsidRPr="005F0D48">
                    <w:rPr>
                      <w:sz w:val="18"/>
                      <w:szCs w:val="18"/>
                    </w:rPr>
                    <w:t>湖南省马尾松生态公益林人工林结构优化研究（</w:t>
                  </w:r>
                  <w:r w:rsidRPr="005F0D48">
                    <w:rPr>
                      <w:sz w:val="18"/>
                      <w:szCs w:val="18"/>
                    </w:rPr>
                    <w:t>QJ2012013A</w:t>
                  </w:r>
                  <w:r w:rsidRPr="005F0D48">
                    <w:rPr>
                      <w:sz w:val="18"/>
                      <w:szCs w:val="18"/>
                    </w:rPr>
                    <w:t>）</w:t>
                  </w:r>
                </w:p>
              </w:tc>
              <w:tc>
                <w:tcPr>
                  <w:tcW w:w="1565"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中南林业科技大学重点青年基金项目</w:t>
                  </w:r>
                </w:p>
              </w:tc>
              <w:tc>
                <w:tcPr>
                  <w:tcW w:w="1138" w:type="dxa"/>
                  <w:vAlign w:val="center"/>
                </w:tcPr>
                <w:p w:rsidR="00F07EC1" w:rsidRPr="005F0D48" w:rsidRDefault="00F07EC1" w:rsidP="00F07EC1">
                  <w:pPr>
                    <w:ind w:left="50" w:right="50"/>
                    <w:jc w:val="center"/>
                    <w:rPr>
                      <w:rFonts w:hint="eastAsia"/>
                      <w:sz w:val="18"/>
                      <w:szCs w:val="18"/>
                    </w:rPr>
                  </w:pPr>
                  <w:r w:rsidRPr="005F0D48">
                    <w:rPr>
                      <w:rFonts w:hint="eastAsia"/>
                      <w:sz w:val="18"/>
                      <w:szCs w:val="18"/>
                    </w:rPr>
                    <w:t>2015-2017</w:t>
                  </w:r>
                </w:p>
              </w:tc>
              <w:tc>
                <w:tcPr>
                  <w:tcW w:w="854"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2.0</w:t>
                  </w:r>
                </w:p>
              </w:tc>
              <w:tc>
                <w:tcPr>
                  <w:tcW w:w="1179"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负责人</w:t>
                  </w:r>
                </w:p>
              </w:tc>
              <w:tc>
                <w:tcPr>
                  <w:tcW w:w="1134"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在</w:t>
                  </w:r>
                  <w:proofErr w:type="gramStart"/>
                  <w:r w:rsidRPr="005F0D48">
                    <w:rPr>
                      <w:rFonts w:hint="eastAsia"/>
                      <w:sz w:val="18"/>
                      <w:szCs w:val="18"/>
                    </w:rPr>
                    <w:t>研</w:t>
                  </w:r>
                  <w:proofErr w:type="gramEnd"/>
                </w:p>
              </w:tc>
            </w:tr>
            <w:tr w:rsidR="00F07EC1" w:rsidRPr="00746DAB" w:rsidTr="00F07EC1">
              <w:tblPrEx>
                <w:tblCellMar>
                  <w:top w:w="0" w:type="dxa"/>
                  <w:bottom w:w="0" w:type="dxa"/>
                </w:tblCellMar>
              </w:tblPrEx>
              <w:trPr>
                <w:trHeight w:val="934"/>
                <w:jc w:val="center"/>
              </w:trPr>
              <w:tc>
                <w:tcPr>
                  <w:tcW w:w="568"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4</w:t>
                  </w:r>
                </w:p>
              </w:tc>
              <w:tc>
                <w:tcPr>
                  <w:tcW w:w="2453" w:type="dxa"/>
                  <w:vAlign w:val="center"/>
                </w:tcPr>
                <w:p w:rsidR="00F07EC1" w:rsidRPr="005F0D48" w:rsidRDefault="00F07EC1" w:rsidP="00F07EC1">
                  <w:pPr>
                    <w:ind w:leftChars="50" w:left="151" w:rightChars="50" w:right="151"/>
                    <w:jc w:val="left"/>
                    <w:rPr>
                      <w:sz w:val="18"/>
                      <w:szCs w:val="18"/>
                    </w:rPr>
                  </w:pPr>
                  <w:r w:rsidRPr="005F0D48">
                    <w:rPr>
                      <w:rFonts w:hAnsi="宋体"/>
                      <w:kern w:val="0"/>
                      <w:sz w:val="18"/>
                      <w:szCs w:val="18"/>
                    </w:rPr>
                    <w:t>基于实践应用能力培养的林学专业实践教学体系研究</w:t>
                  </w:r>
                </w:p>
              </w:tc>
              <w:tc>
                <w:tcPr>
                  <w:tcW w:w="1565"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湖南省教育厅教改项目</w:t>
                  </w:r>
                </w:p>
              </w:tc>
              <w:tc>
                <w:tcPr>
                  <w:tcW w:w="1138" w:type="dxa"/>
                  <w:vAlign w:val="center"/>
                </w:tcPr>
                <w:p w:rsidR="00F07EC1" w:rsidRPr="005F0D48" w:rsidRDefault="00F07EC1" w:rsidP="00F07EC1">
                  <w:pPr>
                    <w:ind w:left="50" w:right="50"/>
                    <w:jc w:val="center"/>
                    <w:rPr>
                      <w:rFonts w:hint="eastAsia"/>
                      <w:sz w:val="18"/>
                      <w:szCs w:val="18"/>
                    </w:rPr>
                  </w:pPr>
                  <w:r w:rsidRPr="005F0D48">
                    <w:rPr>
                      <w:rFonts w:hint="eastAsia"/>
                      <w:sz w:val="18"/>
                      <w:szCs w:val="18"/>
                    </w:rPr>
                    <w:t>2015-2017</w:t>
                  </w:r>
                </w:p>
              </w:tc>
              <w:tc>
                <w:tcPr>
                  <w:tcW w:w="854"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1.0</w:t>
                  </w:r>
                </w:p>
              </w:tc>
              <w:tc>
                <w:tcPr>
                  <w:tcW w:w="1179"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负责人</w:t>
                  </w:r>
                </w:p>
              </w:tc>
              <w:tc>
                <w:tcPr>
                  <w:tcW w:w="113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在</w:t>
                  </w:r>
                  <w:proofErr w:type="gramStart"/>
                  <w:r w:rsidRPr="005F0D48">
                    <w:rPr>
                      <w:rFonts w:hint="eastAsia"/>
                      <w:sz w:val="18"/>
                      <w:szCs w:val="18"/>
                    </w:rPr>
                    <w:t>研</w:t>
                  </w:r>
                  <w:proofErr w:type="gramEnd"/>
                </w:p>
              </w:tc>
            </w:tr>
            <w:tr w:rsidR="00F07EC1" w:rsidRPr="00746DAB" w:rsidTr="00F07EC1">
              <w:tblPrEx>
                <w:tblCellMar>
                  <w:top w:w="0" w:type="dxa"/>
                  <w:bottom w:w="0" w:type="dxa"/>
                </w:tblCellMar>
              </w:tblPrEx>
              <w:trPr>
                <w:trHeight w:val="934"/>
                <w:jc w:val="center"/>
              </w:trPr>
              <w:tc>
                <w:tcPr>
                  <w:tcW w:w="568"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5</w:t>
                  </w:r>
                </w:p>
              </w:tc>
              <w:tc>
                <w:tcPr>
                  <w:tcW w:w="2453" w:type="dxa"/>
                  <w:vAlign w:val="center"/>
                </w:tcPr>
                <w:p w:rsidR="00F07EC1" w:rsidRPr="005F0D48" w:rsidRDefault="00F07EC1" w:rsidP="00F07EC1">
                  <w:pPr>
                    <w:ind w:leftChars="50" w:left="151" w:rightChars="50" w:right="151"/>
                    <w:jc w:val="left"/>
                    <w:rPr>
                      <w:rFonts w:hAnsi="宋体"/>
                      <w:sz w:val="18"/>
                      <w:szCs w:val="18"/>
                    </w:rPr>
                  </w:pPr>
                  <w:r w:rsidRPr="005F0D48">
                    <w:rPr>
                      <w:rFonts w:hAnsi="宋体" w:hint="eastAsia"/>
                      <w:sz w:val="18"/>
                      <w:szCs w:val="18"/>
                    </w:rPr>
                    <w:t>森林经理学应用型实践教学体系的构建</w:t>
                  </w:r>
                </w:p>
              </w:tc>
              <w:tc>
                <w:tcPr>
                  <w:tcW w:w="1565"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中南林业科技大学教改项目</w:t>
                  </w:r>
                </w:p>
              </w:tc>
              <w:tc>
                <w:tcPr>
                  <w:tcW w:w="1138" w:type="dxa"/>
                  <w:vAlign w:val="center"/>
                </w:tcPr>
                <w:p w:rsidR="00F07EC1" w:rsidRPr="005F0D48" w:rsidRDefault="00F07EC1" w:rsidP="00F07EC1">
                  <w:pPr>
                    <w:ind w:left="50" w:right="50"/>
                    <w:jc w:val="center"/>
                    <w:rPr>
                      <w:rFonts w:hint="eastAsia"/>
                      <w:sz w:val="18"/>
                      <w:szCs w:val="18"/>
                    </w:rPr>
                  </w:pPr>
                  <w:r w:rsidRPr="005F0D48">
                    <w:rPr>
                      <w:rFonts w:hint="eastAsia"/>
                      <w:sz w:val="18"/>
                      <w:szCs w:val="18"/>
                    </w:rPr>
                    <w:t>2014-2016</w:t>
                  </w:r>
                </w:p>
              </w:tc>
              <w:tc>
                <w:tcPr>
                  <w:tcW w:w="854"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0.3</w:t>
                  </w:r>
                </w:p>
              </w:tc>
              <w:tc>
                <w:tcPr>
                  <w:tcW w:w="1179"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负责人</w:t>
                  </w:r>
                </w:p>
              </w:tc>
              <w:tc>
                <w:tcPr>
                  <w:tcW w:w="113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已结题</w:t>
                  </w:r>
                </w:p>
              </w:tc>
            </w:tr>
            <w:tr w:rsidR="00F07EC1" w:rsidRPr="00746DAB" w:rsidTr="00F07EC1">
              <w:tblPrEx>
                <w:tblCellMar>
                  <w:top w:w="0" w:type="dxa"/>
                  <w:bottom w:w="0" w:type="dxa"/>
                </w:tblCellMar>
              </w:tblPrEx>
              <w:trPr>
                <w:trHeight w:val="951"/>
                <w:jc w:val="center"/>
              </w:trPr>
              <w:tc>
                <w:tcPr>
                  <w:tcW w:w="568"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6</w:t>
                  </w:r>
                </w:p>
              </w:tc>
              <w:tc>
                <w:tcPr>
                  <w:tcW w:w="2453" w:type="dxa"/>
                  <w:vAlign w:val="center"/>
                </w:tcPr>
                <w:p w:rsidR="00F07EC1" w:rsidRPr="005F0D48" w:rsidRDefault="00F07EC1" w:rsidP="00F07EC1">
                  <w:pPr>
                    <w:ind w:leftChars="50" w:left="151" w:rightChars="50" w:right="151"/>
                    <w:jc w:val="left"/>
                    <w:rPr>
                      <w:rFonts w:hAnsi="宋体"/>
                      <w:sz w:val="18"/>
                      <w:szCs w:val="18"/>
                    </w:rPr>
                  </w:pPr>
                  <w:r w:rsidRPr="005F0D48">
                    <w:rPr>
                      <w:rFonts w:hAnsi="宋体"/>
                      <w:sz w:val="18"/>
                      <w:szCs w:val="18"/>
                    </w:rPr>
                    <w:t>“森林经理学”课程实践教学模式的改革与创新研究</w:t>
                  </w:r>
                </w:p>
              </w:tc>
              <w:tc>
                <w:tcPr>
                  <w:tcW w:w="1565"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中南林业科技大学教改项目</w:t>
                  </w:r>
                </w:p>
              </w:tc>
              <w:tc>
                <w:tcPr>
                  <w:tcW w:w="1138" w:type="dxa"/>
                  <w:vAlign w:val="center"/>
                </w:tcPr>
                <w:p w:rsidR="00F07EC1" w:rsidRPr="005F0D48" w:rsidRDefault="00F07EC1" w:rsidP="00F07EC1">
                  <w:pPr>
                    <w:ind w:left="50" w:right="50"/>
                    <w:jc w:val="center"/>
                    <w:rPr>
                      <w:rFonts w:hint="eastAsia"/>
                      <w:sz w:val="18"/>
                      <w:szCs w:val="18"/>
                    </w:rPr>
                  </w:pPr>
                  <w:r w:rsidRPr="005F0D48">
                    <w:rPr>
                      <w:rFonts w:hint="eastAsia"/>
                      <w:sz w:val="18"/>
                      <w:szCs w:val="18"/>
                    </w:rPr>
                    <w:t>2012-2014</w:t>
                  </w:r>
                </w:p>
              </w:tc>
              <w:tc>
                <w:tcPr>
                  <w:tcW w:w="854"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0.3</w:t>
                  </w:r>
                </w:p>
              </w:tc>
              <w:tc>
                <w:tcPr>
                  <w:tcW w:w="1179"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负责人</w:t>
                  </w:r>
                </w:p>
              </w:tc>
              <w:tc>
                <w:tcPr>
                  <w:tcW w:w="113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已结题</w:t>
                  </w:r>
                </w:p>
              </w:tc>
            </w:tr>
            <w:tr w:rsidR="00F07EC1" w:rsidRPr="00746DAB" w:rsidTr="00F07EC1">
              <w:tblPrEx>
                <w:tblCellMar>
                  <w:top w:w="0" w:type="dxa"/>
                  <w:bottom w:w="0" w:type="dxa"/>
                </w:tblCellMar>
              </w:tblPrEx>
              <w:trPr>
                <w:trHeight w:val="934"/>
                <w:jc w:val="center"/>
              </w:trPr>
              <w:tc>
                <w:tcPr>
                  <w:tcW w:w="568"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7</w:t>
                  </w:r>
                </w:p>
              </w:tc>
              <w:tc>
                <w:tcPr>
                  <w:tcW w:w="2453" w:type="dxa"/>
                  <w:vAlign w:val="center"/>
                </w:tcPr>
                <w:p w:rsidR="00F07EC1" w:rsidRPr="005F0D48" w:rsidRDefault="00F07EC1" w:rsidP="00F07EC1">
                  <w:pPr>
                    <w:ind w:leftChars="50" w:left="151" w:rightChars="50" w:right="151"/>
                    <w:jc w:val="left"/>
                    <w:rPr>
                      <w:rFonts w:hAnsi="宋体"/>
                      <w:sz w:val="18"/>
                      <w:szCs w:val="18"/>
                    </w:rPr>
                  </w:pPr>
                  <w:r w:rsidRPr="005F0D48">
                    <w:rPr>
                      <w:rFonts w:hAnsi="宋体"/>
                      <w:sz w:val="18"/>
                      <w:szCs w:val="18"/>
                    </w:rPr>
                    <w:t>基于加权</w:t>
                  </w:r>
                  <w:proofErr w:type="spellStart"/>
                  <w:r w:rsidRPr="005F0D48">
                    <w:rPr>
                      <w:rFonts w:hAnsi="宋体"/>
                      <w:sz w:val="18"/>
                      <w:szCs w:val="18"/>
                    </w:rPr>
                    <w:t>Voronoi</w:t>
                  </w:r>
                  <w:proofErr w:type="spellEnd"/>
                  <w:r w:rsidRPr="005F0D48">
                    <w:rPr>
                      <w:rFonts w:hAnsi="宋体"/>
                      <w:sz w:val="18"/>
                      <w:szCs w:val="18"/>
                    </w:rPr>
                    <w:t>图林木空间结构单元的确定</w:t>
                  </w:r>
                </w:p>
              </w:tc>
              <w:tc>
                <w:tcPr>
                  <w:tcW w:w="1565"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中南林业科技大学实验计划项目</w:t>
                  </w:r>
                </w:p>
              </w:tc>
              <w:tc>
                <w:tcPr>
                  <w:tcW w:w="1138" w:type="dxa"/>
                  <w:vAlign w:val="center"/>
                </w:tcPr>
                <w:p w:rsidR="00F07EC1" w:rsidRPr="005F0D48" w:rsidRDefault="00F07EC1" w:rsidP="00F07EC1">
                  <w:pPr>
                    <w:ind w:left="50" w:right="50"/>
                    <w:jc w:val="center"/>
                    <w:rPr>
                      <w:rFonts w:hint="eastAsia"/>
                      <w:sz w:val="18"/>
                      <w:szCs w:val="18"/>
                    </w:rPr>
                  </w:pPr>
                  <w:r w:rsidRPr="005F0D48">
                    <w:rPr>
                      <w:rFonts w:hint="eastAsia"/>
                      <w:sz w:val="18"/>
                      <w:szCs w:val="18"/>
                    </w:rPr>
                    <w:t>2015-2017</w:t>
                  </w:r>
                </w:p>
              </w:tc>
              <w:tc>
                <w:tcPr>
                  <w:tcW w:w="854"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0.2</w:t>
                  </w:r>
                </w:p>
              </w:tc>
              <w:tc>
                <w:tcPr>
                  <w:tcW w:w="1179" w:type="dxa"/>
                  <w:vAlign w:val="center"/>
                </w:tcPr>
                <w:p w:rsidR="00F07EC1" w:rsidRPr="005F0D48" w:rsidRDefault="00F07EC1" w:rsidP="00F07EC1">
                  <w:pPr>
                    <w:ind w:leftChars="50" w:left="151" w:rightChars="50" w:right="151"/>
                    <w:jc w:val="center"/>
                    <w:rPr>
                      <w:rFonts w:hint="eastAsia"/>
                      <w:sz w:val="18"/>
                      <w:szCs w:val="18"/>
                    </w:rPr>
                  </w:pPr>
                  <w:r w:rsidRPr="005F0D48">
                    <w:rPr>
                      <w:rFonts w:hint="eastAsia"/>
                      <w:sz w:val="18"/>
                      <w:szCs w:val="18"/>
                    </w:rPr>
                    <w:t>指导老师</w:t>
                  </w:r>
                </w:p>
              </w:tc>
              <w:tc>
                <w:tcPr>
                  <w:tcW w:w="1134" w:type="dxa"/>
                  <w:vAlign w:val="center"/>
                </w:tcPr>
                <w:p w:rsidR="00F07EC1" w:rsidRPr="005F0D48" w:rsidRDefault="00F07EC1" w:rsidP="00F07EC1">
                  <w:pPr>
                    <w:ind w:leftChars="50" w:left="151" w:rightChars="50" w:right="151"/>
                    <w:jc w:val="center"/>
                    <w:rPr>
                      <w:sz w:val="18"/>
                      <w:szCs w:val="18"/>
                    </w:rPr>
                  </w:pPr>
                  <w:r w:rsidRPr="005F0D48">
                    <w:rPr>
                      <w:rFonts w:hint="eastAsia"/>
                      <w:sz w:val="18"/>
                      <w:szCs w:val="18"/>
                    </w:rPr>
                    <w:t>在</w:t>
                  </w:r>
                  <w:proofErr w:type="gramStart"/>
                  <w:r w:rsidRPr="005F0D48">
                    <w:rPr>
                      <w:rFonts w:hint="eastAsia"/>
                      <w:sz w:val="18"/>
                      <w:szCs w:val="18"/>
                    </w:rPr>
                    <w:t>研</w:t>
                  </w:r>
                  <w:proofErr w:type="gramEnd"/>
                </w:p>
              </w:tc>
            </w:tr>
          </w:tbl>
          <w:p w:rsidR="00F07EC1" w:rsidRDefault="00F07EC1">
            <w:pPr>
              <w:snapToGrid w:val="0"/>
              <w:rPr>
                <w:rFonts w:ascii="宋体" w:hAnsi="宋体"/>
                <w:sz w:val="24"/>
                <w:szCs w:val="24"/>
              </w:rPr>
            </w:pPr>
          </w:p>
        </w:tc>
      </w:tr>
      <w:tr w:rsidR="002D79DD" w:rsidTr="00F07EC1">
        <w:trPr>
          <w:trHeight w:val="3251"/>
          <w:jc w:val="center"/>
        </w:trPr>
        <w:tc>
          <w:tcPr>
            <w:tcW w:w="8897" w:type="dxa"/>
            <w:gridSpan w:val="7"/>
            <w:tcBorders>
              <w:top w:val="single" w:sz="4" w:space="0" w:color="auto"/>
              <w:left w:val="single" w:sz="4" w:space="0" w:color="auto"/>
              <w:bottom w:val="single" w:sz="4" w:space="0" w:color="auto"/>
              <w:right w:val="single" w:sz="4" w:space="0" w:color="auto"/>
            </w:tcBorders>
          </w:tcPr>
          <w:p w:rsidR="00F07EC1" w:rsidRPr="00A97989" w:rsidRDefault="00F07EC1" w:rsidP="00F07EC1">
            <w:pPr>
              <w:snapToGrid w:val="0"/>
              <w:spacing w:afterLines="20" w:line="360" w:lineRule="auto"/>
              <w:ind w:firstLineChars="150" w:firstLine="334"/>
              <w:rPr>
                <w:rFonts w:ascii="仿宋" w:eastAsia="仿宋" w:hAnsi="仿宋" w:cs="宋体" w:hint="eastAsia"/>
                <w:b/>
                <w:sz w:val="24"/>
              </w:rPr>
            </w:pPr>
            <w:r w:rsidRPr="00A97989">
              <w:rPr>
                <w:rFonts w:ascii="仿宋" w:eastAsia="仿宋" w:hAnsi="仿宋" w:cs="宋体" w:hint="eastAsia"/>
                <w:b/>
                <w:sz w:val="24"/>
              </w:rPr>
              <w:lastRenderedPageBreak/>
              <w:t>公开发表的学术论文：</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
              <w:gridCol w:w="1559"/>
              <w:gridCol w:w="2136"/>
              <w:gridCol w:w="2056"/>
              <w:gridCol w:w="2608"/>
            </w:tblGrid>
            <w:tr w:rsidR="00F07EC1" w:rsidRPr="006E3DC6" w:rsidTr="008507AF">
              <w:tblPrEx>
                <w:tblCellMar>
                  <w:top w:w="0" w:type="dxa"/>
                  <w:bottom w:w="0" w:type="dxa"/>
                </w:tblCellMar>
              </w:tblPrEx>
              <w:trPr>
                <w:trHeight w:val="228"/>
                <w:jc w:val="center"/>
              </w:trPr>
              <w:tc>
                <w:tcPr>
                  <w:tcW w:w="406" w:type="dxa"/>
                  <w:vAlign w:val="center"/>
                </w:tcPr>
                <w:p w:rsidR="00F07EC1" w:rsidRPr="00C90D23" w:rsidRDefault="00F07EC1" w:rsidP="008507AF">
                  <w:pPr>
                    <w:jc w:val="center"/>
                    <w:rPr>
                      <w:rFonts w:ascii="宋体" w:hint="eastAsia"/>
                      <w:sz w:val="18"/>
                      <w:szCs w:val="18"/>
                    </w:rPr>
                  </w:pPr>
                  <w:r w:rsidRPr="00C90D23">
                    <w:rPr>
                      <w:rFonts w:ascii="宋体" w:hint="eastAsia"/>
                      <w:sz w:val="18"/>
                      <w:szCs w:val="18"/>
                    </w:rPr>
                    <w:t>序号</w:t>
                  </w:r>
                </w:p>
              </w:tc>
              <w:tc>
                <w:tcPr>
                  <w:tcW w:w="1559" w:type="dxa"/>
                  <w:vAlign w:val="center"/>
                </w:tcPr>
                <w:p w:rsidR="00F07EC1" w:rsidRPr="00C90D23" w:rsidRDefault="00F07EC1" w:rsidP="008507AF">
                  <w:pPr>
                    <w:jc w:val="center"/>
                    <w:rPr>
                      <w:rFonts w:ascii="宋体" w:hint="eastAsia"/>
                      <w:sz w:val="18"/>
                      <w:szCs w:val="18"/>
                    </w:rPr>
                  </w:pPr>
                  <w:r w:rsidRPr="00C90D23">
                    <w:rPr>
                      <w:rFonts w:ascii="宋体" w:hint="eastAsia"/>
                      <w:sz w:val="18"/>
                      <w:szCs w:val="18"/>
                    </w:rPr>
                    <w:t>论文作者</w:t>
                  </w:r>
                </w:p>
              </w:tc>
              <w:tc>
                <w:tcPr>
                  <w:tcW w:w="2136" w:type="dxa"/>
                  <w:vAlign w:val="center"/>
                </w:tcPr>
                <w:p w:rsidR="00F07EC1" w:rsidRPr="00C90D23" w:rsidRDefault="00F07EC1" w:rsidP="008507AF">
                  <w:pPr>
                    <w:jc w:val="center"/>
                    <w:rPr>
                      <w:rFonts w:ascii="宋体" w:hint="eastAsia"/>
                      <w:sz w:val="18"/>
                      <w:szCs w:val="18"/>
                    </w:rPr>
                  </w:pPr>
                  <w:r w:rsidRPr="00C90D23">
                    <w:rPr>
                      <w:rFonts w:ascii="宋体" w:hint="eastAsia"/>
                      <w:sz w:val="18"/>
                      <w:szCs w:val="18"/>
                    </w:rPr>
                    <w:t>论文题目</w:t>
                  </w:r>
                </w:p>
              </w:tc>
              <w:tc>
                <w:tcPr>
                  <w:tcW w:w="2056" w:type="dxa"/>
                  <w:vAlign w:val="center"/>
                </w:tcPr>
                <w:p w:rsidR="00F07EC1" w:rsidRPr="00C90D23" w:rsidRDefault="00F07EC1" w:rsidP="008507AF">
                  <w:pPr>
                    <w:jc w:val="center"/>
                    <w:rPr>
                      <w:rFonts w:ascii="宋体" w:hint="eastAsia"/>
                      <w:sz w:val="18"/>
                      <w:szCs w:val="18"/>
                    </w:rPr>
                  </w:pPr>
                  <w:r w:rsidRPr="00C90D23">
                    <w:rPr>
                      <w:rFonts w:ascii="宋体" w:hint="eastAsia"/>
                      <w:sz w:val="18"/>
                      <w:szCs w:val="18"/>
                    </w:rPr>
                    <w:t>期刊名称</w:t>
                  </w:r>
                </w:p>
              </w:tc>
              <w:tc>
                <w:tcPr>
                  <w:tcW w:w="2608" w:type="dxa"/>
                  <w:vAlign w:val="center"/>
                </w:tcPr>
                <w:p w:rsidR="00F07EC1" w:rsidRPr="00C90D23" w:rsidRDefault="00F07EC1" w:rsidP="008507AF">
                  <w:pPr>
                    <w:jc w:val="center"/>
                    <w:rPr>
                      <w:rFonts w:hint="eastAsia"/>
                      <w:sz w:val="18"/>
                      <w:szCs w:val="18"/>
                    </w:rPr>
                  </w:pPr>
                  <w:r w:rsidRPr="00C90D23">
                    <w:rPr>
                      <w:rFonts w:ascii="宋体" w:hint="eastAsia"/>
                      <w:sz w:val="18"/>
                      <w:szCs w:val="18"/>
                    </w:rPr>
                    <w:t>发表时间</w:t>
                  </w:r>
                </w:p>
                <w:p w:rsidR="00F07EC1" w:rsidRPr="00C90D23" w:rsidRDefault="00F07EC1" w:rsidP="008507AF">
                  <w:pPr>
                    <w:jc w:val="center"/>
                    <w:rPr>
                      <w:rFonts w:ascii="宋体" w:hint="eastAsia"/>
                      <w:sz w:val="18"/>
                      <w:szCs w:val="18"/>
                    </w:rPr>
                  </w:pPr>
                  <w:r w:rsidRPr="00C90D23">
                    <w:rPr>
                      <w:rFonts w:ascii="宋体" w:hint="eastAsia"/>
                      <w:sz w:val="18"/>
                      <w:szCs w:val="18"/>
                    </w:rPr>
                    <w:t>(卷次、页码)</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sz w:val="18"/>
                      <w:szCs w:val="18"/>
                    </w:rPr>
                  </w:pPr>
                  <w:r w:rsidRPr="00C90D23">
                    <w:rPr>
                      <w:sz w:val="18"/>
                      <w:szCs w:val="18"/>
                    </w:rPr>
                    <w:t>1</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曹小玉,李际平,封尧,等</w:t>
                  </w:r>
                </w:p>
              </w:tc>
              <w:tc>
                <w:tcPr>
                  <w:tcW w:w="2136" w:type="dxa"/>
                  <w:vAlign w:val="center"/>
                </w:tcPr>
                <w:p w:rsidR="00F07EC1" w:rsidRPr="00C90D23" w:rsidRDefault="00F07EC1" w:rsidP="008507AF">
                  <w:pPr>
                    <w:rPr>
                      <w:rFonts w:ascii="宋体" w:hint="eastAsia"/>
                      <w:sz w:val="18"/>
                      <w:szCs w:val="18"/>
                    </w:rPr>
                  </w:pPr>
                  <w:r w:rsidRPr="00C90D23">
                    <w:rPr>
                      <w:rFonts w:ascii="宋体"/>
                      <w:sz w:val="18"/>
                      <w:szCs w:val="18"/>
                    </w:rPr>
                    <w:t>杉木生态公益</w:t>
                  </w:r>
                  <w:proofErr w:type="gramStart"/>
                  <w:r w:rsidRPr="00C90D23">
                    <w:rPr>
                      <w:rFonts w:ascii="宋体"/>
                      <w:sz w:val="18"/>
                      <w:szCs w:val="18"/>
                    </w:rPr>
                    <w:t>林</w:t>
                  </w:r>
                  <w:proofErr w:type="gramEnd"/>
                  <w:r w:rsidRPr="00C90D23">
                    <w:rPr>
                      <w:rFonts w:ascii="宋体"/>
                      <w:sz w:val="18"/>
                      <w:szCs w:val="18"/>
                    </w:rPr>
                    <w:t>林分空间结构分析及评价</w:t>
                  </w:r>
                </w:p>
              </w:tc>
              <w:tc>
                <w:tcPr>
                  <w:tcW w:w="2056" w:type="dxa"/>
                  <w:vAlign w:val="center"/>
                </w:tcPr>
                <w:p w:rsidR="00F07EC1" w:rsidRPr="00C90D23" w:rsidRDefault="00F07EC1" w:rsidP="008507AF">
                  <w:pPr>
                    <w:jc w:val="left"/>
                    <w:rPr>
                      <w:rFonts w:ascii="宋体" w:hint="eastAsia"/>
                      <w:sz w:val="18"/>
                      <w:szCs w:val="18"/>
                    </w:rPr>
                  </w:pPr>
                  <w:r w:rsidRPr="00C90D23">
                    <w:rPr>
                      <w:rFonts w:ascii="宋体" w:hint="eastAsia"/>
                      <w:sz w:val="18"/>
                      <w:szCs w:val="18"/>
                    </w:rPr>
                    <w:t>林业科学（一级）</w:t>
                  </w:r>
                </w:p>
              </w:tc>
              <w:tc>
                <w:tcPr>
                  <w:tcW w:w="2608" w:type="dxa"/>
                  <w:vAlign w:val="center"/>
                </w:tcPr>
                <w:p w:rsidR="00F07EC1" w:rsidRPr="00C90D23" w:rsidRDefault="00F07EC1" w:rsidP="008507AF">
                  <w:pPr>
                    <w:jc w:val="left"/>
                    <w:rPr>
                      <w:color w:val="FF0000"/>
                      <w:sz w:val="18"/>
                      <w:szCs w:val="18"/>
                    </w:rPr>
                  </w:pPr>
                  <w:r w:rsidRPr="00C90D23">
                    <w:rPr>
                      <w:color w:val="000000"/>
                      <w:sz w:val="18"/>
                      <w:szCs w:val="18"/>
                    </w:rPr>
                    <w:t>2015</w:t>
                  </w:r>
                  <w:r w:rsidRPr="00C90D23">
                    <w:rPr>
                      <w:rFonts w:hint="eastAsia"/>
                      <w:color w:val="000000"/>
                      <w:sz w:val="18"/>
                      <w:szCs w:val="18"/>
                    </w:rPr>
                    <w:t>, 51(7):37-48</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sz w:val="18"/>
                      <w:szCs w:val="18"/>
                    </w:rPr>
                  </w:pPr>
                  <w:r w:rsidRPr="00C90D23">
                    <w:rPr>
                      <w:sz w:val="18"/>
                      <w:szCs w:val="18"/>
                    </w:rPr>
                    <w:t>2</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曹小玉,李际平,张彩彩,等</w:t>
                  </w:r>
                </w:p>
              </w:tc>
              <w:tc>
                <w:tcPr>
                  <w:tcW w:w="2136" w:type="dxa"/>
                  <w:vAlign w:val="center"/>
                </w:tcPr>
                <w:p w:rsidR="00F07EC1" w:rsidRPr="00C90D23" w:rsidRDefault="00F07EC1" w:rsidP="008507AF">
                  <w:pPr>
                    <w:rPr>
                      <w:rFonts w:ascii="宋体" w:hint="eastAsia"/>
                      <w:sz w:val="18"/>
                      <w:szCs w:val="18"/>
                    </w:rPr>
                  </w:pPr>
                  <w:proofErr w:type="gramStart"/>
                  <w:r w:rsidRPr="00C90D23">
                    <w:rPr>
                      <w:rFonts w:ascii="宋体" w:hAnsi="宋体" w:cs="宋体" w:hint="eastAsia"/>
                      <w:sz w:val="18"/>
                      <w:szCs w:val="18"/>
                    </w:rPr>
                    <w:t>不</w:t>
                  </w:r>
                  <w:proofErr w:type="gramEnd"/>
                  <w:r w:rsidRPr="00C90D23">
                    <w:rPr>
                      <w:rFonts w:ascii="宋体" w:hAnsi="宋体" w:cs="宋体" w:hint="eastAsia"/>
                      <w:sz w:val="18"/>
                      <w:szCs w:val="18"/>
                    </w:rPr>
                    <w:t>同龄组杉木林土壤有机碳和理化性质的变化特征及其通径分析</w:t>
                  </w:r>
                </w:p>
              </w:tc>
              <w:tc>
                <w:tcPr>
                  <w:tcW w:w="2056" w:type="dxa"/>
                  <w:vAlign w:val="center"/>
                </w:tcPr>
                <w:p w:rsidR="00F07EC1" w:rsidRPr="00C90D23" w:rsidRDefault="00F07EC1" w:rsidP="008507AF">
                  <w:pPr>
                    <w:jc w:val="left"/>
                    <w:rPr>
                      <w:rFonts w:ascii="宋体" w:hint="eastAsia"/>
                      <w:sz w:val="18"/>
                      <w:szCs w:val="18"/>
                    </w:rPr>
                  </w:pPr>
                  <w:r w:rsidRPr="00C90D23">
                    <w:rPr>
                      <w:rFonts w:ascii="宋体" w:hint="eastAsia"/>
                      <w:sz w:val="18"/>
                      <w:szCs w:val="18"/>
                    </w:rPr>
                    <w:t>水土保持学报</w:t>
                  </w:r>
                </w:p>
                <w:p w:rsidR="00F07EC1" w:rsidRPr="00C90D23" w:rsidRDefault="00F07EC1" w:rsidP="008507AF">
                  <w:pPr>
                    <w:jc w:val="left"/>
                    <w:rPr>
                      <w:rFonts w:ascii="宋体" w:hint="eastAsia"/>
                      <w:sz w:val="18"/>
                      <w:szCs w:val="18"/>
                    </w:rPr>
                  </w:pPr>
                  <w:r w:rsidRPr="00C90D23">
                    <w:rPr>
                      <w:rFonts w:ascii="宋体" w:hint="eastAsia"/>
                      <w:sz w:val="18"/>
                      <w:szCs w:val="18"/>
                    </w:rPr>
                    <w:t>（一级）</w:t>
                  </w:r>
                </w:p>
              </w:tc>
              <w:tc>
                <w:tcPr>
                  <w:tcW w:w="2608" w:type="dxa"/>
                  <w:vAlign w:val="center"/>
                </w:tcPr>
                <w:p w:rsidR="00F07EC1" w:rsidRPr="00C90D23" w:rsidRDefault="00F07EC1" w:rsidP="008507AF">
                  <w:pPr>
                    <w:jc w:val="left"/>
                    <w:rPr>
                      <w:color w:val="000000"/>
                      <w:sz w:val="18"/>
                      <w:szCs w:val="18"/>
                    </w:rPr>
                  </w:pPr>
                  <w:r w:rsidRPr="00C90D23">
                    <w:rPr>
                      <w:color w:val="000000"/>
                      <w:sz w:val="18"/>
                      <w:szCs w:val="18"/>
                    </w:rPr>
                    <w:t>201</w:t>
                  </w:r>
                  <w:r>
                    <w:rPr>
                      <w:rFonts w:hint="eastAsia"/>
                      <w:color w:val="000000"/>
                      <w:sz w:val="18"/>
                      <w:szCs w:val="18"/>
                    </w:rPr>
                    <w:t>4</w:t>
                  </w:r>
                  <w:r w:rsidRPr="00C90D23">
                    <w:rPr>
                      <w:rFonts w:hint="eastAsia"/>
                      <w:color w:val="000000"/>
                      <w:sz w:val="18"/>
                      <w:szCs w:val="18"/>
                    </w:rPr>
                    <w:t>,28(</w:t>
                  </w:r>
                  <w:r>
                    <w:rPr>
                      <w:rFonts w:hint="eastAsia"/>
                      <w:color w:val="000000"/>
                      <w:sz w:val="18"/>
                      <w:szCs w:val="18"/>
                    </w:rPr>
                    <w:t>4</w:t>
                  </w:r>
                  <w:r w:rsidRPr="00C90D23">
                    <w:rPr>
                      <w:rFonts w:hint="eastAsia"/>
                      <w:color w:val="000000"/>
                      <w:sz w:val="18"/>
                      <w:szCs w:val="18"/>
                    </w:rPr>
                    <w:t>):</w:t>
                  </w:r>
                  <w:r w:rsidRPr="00C90D23">
                    <w:rPr>
                      <w:color w:val="000000"/>
                      <w:sz w:val="18"/>
                      <w:szCs w:val="18"/>
                    </w:rPr>
                    <w:t>200-205</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sz w:val="18"/>
                      <w:szCs w:val="18"/>
                    </w:rPr>
                  </w:pPr>
                  <w:r w:rsidRPr="00C90D23">
                    <w:rPr>
                      <w:sz w:val="18"/>
                      <w:szCs w:val="18"/>
                    </w:rPr>
                    <w:t>3</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w:t>
                  </w:r>
                  <w:proofErr w:type="gramStart"/>
                  <w:r w:rsidRPr="00C90D23">
                    <w:rPr>
                      <w:rFonts w:ascii="宋体" w:hint="eastAsia"/>
                      <w:sz w:val="18"/>
                      <w:szCs w:val="18"/>
                    </w:rPr>
                    <w:t>闫</w:t>
                  </w:r>
                  <w:proofErr w:type="gramEnd"/>
                  <w:r w:rsidRPr="00C90D23">
                    <w:rPr>
                      <w:rFonts w:ascii="宋体" w:hint="eastAsia"/>
                      <w:sz w:val="18"/>
                      <w:szCs w:val="18"/>
                    </w:rPr>
                    <w:t>文德，等</w:t>
                  </w:r>
                </w:p>
              </w:tc>
              <w:tc>
                <w:tcPr>
                  <w:tcW w:w="2136" w:type="dxa"/>
                  <w:vAlign w:val="center"/>
                </w:tcPr>
                <w:p w:rsidR="00F07EC1" w:rsidRPr="00C90D23" w:rsidRDefault="00F07EC1" w:rsidP="008507AF">
                  <w:pPr>
                    <w:rPr>
                      <w:rFonts w:ascii="宋体" w:hint="eastAsia"/>
                      <w:sz w:val="18"/>
                      <w:szCs w:val="18"/>
                    </w:rPr>
                  </w:pPr>
                  <w:proofErr w:type="gramStart"/>
                  <w:r w:rsidRPr="00C90D23">
                    <w:rPr>
                      <w:rFonts w:ascii="宋体" w:hAnsi="宋体" w:cs="宋体" w:hint="eastAsia"/>
                      <w:sz w:val="18"/>
                      <w:szCs w:val="18"/>
                    </w:rPr>
                    <w:t>不</w:t>
                  </w:r>
                  <w:proofErr w:type="gramEnd"/>
                  <w:r w:rsidRPr="00C90D23">
                    <w:rPr>
                      <w:rFonts w:ascii="宋体" w:hAnsi="宋体" w:cs="宋体" w:hint="eastAsia"/>
                      <w:sz w:val="18"/>
                      <w:szCs w:val="18"/>
                    </w:rPr>
                    <w:t>同龄组杉木林土壤有机碳与氮磷钾分布特征及耦合关系</w:t>
                  </w:r>
                </w:p>
              </w:tc>
              <w:tc>
                <w:tcPr>
                  <w:tcW w:w="2056" w:type="dxa"/>
                  <w:vAlign w:val="center"/>
                </w:tcPr>
                <w:p w:rsidR="00F07EC1" w:rsidRPr="00C90D23" w:rsidRDefault="00F07EC1" w:rsidP="008507AF">
                  <w:pPr>
                    <w:jc w:val="left"/>
                    <w:rPr>
                      <w:rFonts w:ascii="宋体" w:hint="eastAsia"/>
                      <w:sz w:val="18"/>
                      <w:szCs w:val="18"/>
                    </w:rPr>
                  </w:pPr>
                  <w:r w:rsidRPr="00C90D23">
                    <w:rPr>
                      <w:rFonts w:ascii="宋体" w:hint="eastAsia"/>
                      <w:sz w:val="18"/>
                      <w:szCs w:val="18"/>
                    </w:rPr>
                    <w:t>土壤通报（一级）</w:t>
                  </w:r>
                </w:p>
              </w:tc>
              <w:tc>
                <w:tcPr>
                  <w:tcW w:w="2608" w:type="dxa"/>
                  <w:vAlign w:val="center"/>
                </w:tcPr>
                <w:p w:rsidR="00F07EC1" w:rsidRPr="00C90D23" w:rsidRDefault="00F07EC1" w:rsidP="008507AF">
                  <w:pPr>
                    <w:jc w:val="left"/>
                    <w:rPr>
                      <w:color w:val="000000"/>
                      <w:sz w:val="18"/>
                      <w:szCs w:val="18"/>
                    </w:rPr>
                  </w:pPr>
                  <w:r w:rsidRPr="00C90D23">
                    <w:rPr>
                      <w:color w:val="000000"/>
                      <w:sz w:val="18"/>
                      <w:szCs w:val="18"/>
                    </w:rPr>
                    <w:t>201</w:t>
                  </w:r>
                  <w:r>
                    <w:rPr>
                      <w:rFonts w:hint="eastAsia"/>
                      <w:color w:val="000000"/>
                      <w:sz w:val="18"/>
                      <w:szCs w:val="18"/>
                    </w:rPr>
                    <w:t>4</w:t>
                  </w:r>
                  <w:r w:rsidRPr="00C90D23">
                    <w:rPr>
                      <w:rFonts w:hint="eastAsia"/>
                      <w:color w:val="000000"/>
                      <w:sz w:val="18"/>
                      <w:szCs w:val="18"/>
                    </w:rPr>
                    <w:t>,35(5):113</w:t>
                  </w:r>
                  <w:r>
                    <w:rPr>
                      <w:rFonts w:hint="eastAsia"/>
                      <w:color w:val="000000"/>
                      <w:sz w:val="18"/>
                      <w:szCs w:val="18"/>
                    </w:rPr>
                    <w:t>3</w:t>
                  </w:r>
                  <w:r w:rsidRPr="00C90D23">
                    <w:rPr>
                      <w:color w:val="000000"/>
                      <w:sz w:val="18"/>
                      <w:szCs w:val="18"/>
                    </w:rPr>
                    <w:t>-</w:t>
                  </w:r>
                  <w:r w:rsidRPr="00C90D23">
                    <w:rPr>
                      <w:rFonts w:hint="eastAsia"/>
                      <w:color w:val="000000"/>
                      <w:sz w:val="18"/>
                      <w:szCs w:val="18"/>
                    </w:rPr>
                    <w:t>113</w:t>
                  </w:r>
                  <w:r>
                    <w:rPr>
                      <w:rFonts w:hint="eastAsia"/>
                      <w:color w:val="000000"/>
                      <w:sz w:val="18"/>
                      <w:szCs w:val="18"/>
                    </w:rPr>
                    <w:t>7</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sz w:val="18"/>
                      <w:szCs w:val="18"/>
                    </w:rPr>
                  </w:pPr>
                  <w:r w:rsidRPr="00C90D23">
                    <w:rPr>
                      <w:rFonts w:hint="eastAsia"/>
                      <w:sz w:val="18"/>
                      <w:szCs w:val="18"/>
                    </w:rPr>
                    <w:t>4</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曹小玉,李际平，周永奇,等</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杉木林</w:t>
                  </w:r>
                  <w:proofErr w:type="gramStart"/>
                  <w:r w:rsidRPr="00C90D23">
                    <w:rPr>
                      <w:rFonts w:ascii="宋体" w:hAnsi="宋体" w:cs="宋体" w:hint="eastAsia"/>
                      <w:sz w:val="18"/>
                      <w:szCs w:val="18"/>
                    </w:rPr>
                    <w:t>林层指数</w:t>
                  </w:r>
                  <w:proofErr w:type="gramEnd"/>
                  <w:r w:rsidRPr="00C90D23">
                    <w:rPr>
                      <w:rFonts w:ascii="宋体" w:hAnsi="宋体" w:cs="宋体" w:hint="eastAsia"/>
                      <w:sz w:val="18"/>
                      <w:szCs w:val="18"/>
                    </w:rPr>
                    <w:t>及其与林下灌木物种多样性的关系</w:t>
                  </w:r>
                </w:p>
              </w:tc>
              <w:tc>
                <w:tcPr>
                  <w:tcW w:w="2056" w:type="dxa"/>
                  <w:vAlign w:val="center"/>
                </w:tcPr>
                <w:p w:rsidR="00F07EC1" w:rsidRPr="00C90D23" w:rsidRDefault="00F07EC1" w:rsidP="008507AF">
                  <w:pPr>
                    <w:jc w:val="left"/>
                    <w:rPr>
                      <w:rFonts w:ascii="宋体" w:hint="eastAsia"/>
                      <w:sz w:val="18"/>
                      <w:szCs w:val="18"/>
                    </w:rPr>
                  </w:pPr>
                  <w:r w:rsidRPr="00C90D23">
                    <w:rPr>
                      <w:rFonts w:ascii="宋体" w:hint="eastAsia"/>
                      <w:sz w:val="18"/>
                      <w:szCs w:val="18"/>
                    </w:rPr>
                    <w:t>生态学杂志（一级）</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sidRPr="00C90D23">
                    <w:rPr>
                      <w:rFonts w:hint="eastAsia"/>
                      <w:color w:val="000000"/>
                      <w:sz w:val="18"/>
                      <w:szCs w:val="18"/>
                    </w:rPr>
                    <w:t>5,3</w:t>
                  </w:r>
                  <w:r>
                    <w:rPr>
                      <w:rFonts w:hint="eastAsia"/>
                      <w:color w:val="000000"/>
                      <w:sz w:val="18"/>
                      <w:szCs w:val="18"/>
                    </w:rPr>
                    <w:t>4</w:t>
                  </w:r>
                  <w:r w:rsidRPr="00C90D23">
                    <w:rPr>
                      <w:rFonts w:hint="eastAsia"/>
                      <w:color w:val="000000"/>
                      <w:sz w:val="18"/>
                      <w:szCs w:val="18"/>
                    </w:rPr>
                    <w:t>(3):589</w:t>
                  </w:r>
                  <w:r w:rsidRPr="00C90D23">
                    <w:rPr>
                      <w:color w:val="000000"/>
                      <w:sz w:val="18"/>
                      <w:szCs w:val="18"/>
                    </w:rPr>
                    <w:t>-</w:t>
                  </w:r>
                  <w:r w:rsidRPr="00C90D23">
                    <w:rPr>
                      <w:rFonts w:hint="eastAsia"/>
                      <w:color w:val="000000"/>
                      <w:sz w:val="18"/>
                      <w:szCs w:val="18"/>
                    </w:rPr>
                    <w:t>595</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sz w:val="18"/>
                      <w:szCs w:val="18"/>
                    </w:rPr>
                  </w:pPr>
                  <w:r>
                    <w:rPr>
                      <w:rFonts w:hint="eastAsia"/>
                      <w:sz w:val="18"/>
                      <w:szCs w:val="18"/>
                    </w:rPr>
                    <w:t>5</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曹小玉,李际平,封尧,等</w:t>
                  </w:r>
                </w:p>
              </w:tc>
              <w:tc>
                <w:tcPr>
                  <w:tcW w:w="2136" w:type="dxa"/>
                  <w:vAlign w:val="center"/>
                </w:tcPr>
                <w:p w:rsidR="00F07EC1" w:rsidRPr="00C90D23" w:rsidRDefault="00F07EC1" w:rsidP="008507AF">
                  <w:pPr>
                    <w:rPr>
                      <w:rFonts w:ascii="宋体" w:hAnsi="宋体" w:cs="宋体" w:hint="eastAsia"/>
                      <w:sz w:val="18"/>
                      <w:szCs w:val="18"/>
                    </w:rPr>
                  </w:pPr>
                  <w:proofErr w:type="gramStart"/>
                  <w:r w:rsidRPr="00C90D23">
                    <w:rPr>
                      <w:rFonts w:ascii="宋体" w:hAnsi="宋体" w:cs="宋体" w:hint="eastAsia"/>
                      <w:sz w:val="18"/>
                      <w:szCs w:val="18"/>
                    </w:rPr>
                    <w:t>不</w:t>
                  </w:r>
                  <w:proofErr w:type="gramEnd"/>
                  <w:r w:rsidRPr="00C90D23">
                    <w:rPr>
                      <w:rFonts w:ascii="宋体" w:hAnsi="宋体" w:cs="宋体" w:hint="eastAsia"/>
                      <w:sz w:val="18"/>
                      <w:szCs w:val="18"/>
                    </w:rPr>
                    <w:t>同龄组杉木生态公益林空间结构</w:t>
                  </w:r>
                </w:p>
              </w:tc>
              <w:tc>
                <w:tcPr>
                  <w:tcW w:w="2056" w:type="dxa"/>
                  <w:vAlign w:val="center"/>
                </w:tcPr>
                <w:p w:rsidR="00F07EC1" w:rsidRPr="00C90D23" w:rsidRDefault="00F07EC1" w:rsidP="008507AF">
                  <w:pPr>
                    <w:jc w:val="left"/>
                    <w:rPr>
                      <w:rFonts w:ascii="宋体" w:hint="eastAsia"/>
                      <w:sz w:val="18"/>
                      <w:szCs w:val="18"/>
                    </w:rPr>
                  </w:pPr>
                  <w:r w:rsidRPr="00C90D23">
                    <w:rPr>
                      <w:rFonts w:ascii="宋体" w:hint="eastAsia"/>
                      <w:sz w:val="18"/>
                      <w:szCs w:val="18"/>
                    </w:rPr>
                    <w:t>浙江农林大学学报</w:t>
                  </w:r>
                </w:p>
                <w:p w:rsidR="00F07EC1" w:rsidRPr="00C90D23" w:rsidRDefault="00F07EC1" w:rsidP="008507AF">
                  <w:pPr>
                    <w:jc w:val="left"/>
                    <w:rPr>
                      <w:rFonts w:ascii="宋体" w:hint="eastAsia"/>
                      <w:sz w:val="18"/>
                      <w:szCs w:val="18"/>
                    </w:rPr>
                  </w:pPr>
                  <w:r w:rsidRPr="00C90D23">
                    <w:rPr>
                      <w:rFonts w:ascii="宋体" w:hint="eastAsia"/>
                      <w:sz w:val="18"/>
                      <w:szCs w:val="18"/>
                    </w:rPr>
                    <w:t>（中文核心）</w:t>
                  </w:r>
                </w:p>
              </w:tc>
              <w:tc>
                <w:tcPr>
                  <w:tcW w:w="2608" w:type="dxa"/>
                  <w:vAlign w:val="center"/>
                </w:tcPr>
                <w:p w:rsidR="00F07EC1" w:rsidRPr="00C90D23" w:rsidRDefault="00F07EC1" w:rsidP="008507AF">
                  <w:pPr>
                    <w:rPr>
                      <w:rFonts w:hint="eastAsia"/>
                      <w:color w:val="000000"/>
                      <w:sz w:val="18"/>
                      <w:szCs w:val="18"/>
                    </w:rPr>
                  </w:pPr>
                  <w:r w:rsidRPr="00C90D23">
                    <w:rPr>
                      <w:color w:val="000000"/>
                      <w:sz w:val="18"/>
                      <w:szCs w:val="18"/>
                    </w:rPr>
                    <w:t>201</w:t>
                  </w:r>
                  <w:r w:rsidRPr="00C90D23">
                    <w:rPr>
                      <w:rFonts w:hint="eastAsia"/>
                      <w:color w:val="000000"/>
                      <w:sz w:val="18"/>
                      <w:szCs w:val="18"/>
                    </w:rPr>
                    <w:t>5,32(1):83</w:t>
                  </w:r>
                  <w:r w:rsidRPr="00C90D23">
                    <w:rPr>
                      <w:color w:val="000000"/>
                      <w:sz w:val="18"/>
                      <w:szCs w:val="18"/>
                    </w:rPr>
                    <w:t>-</w:t>
                  </w:r>
                  <w:r w:rsidRPr="00C90D23">
                    <w:rPr>
                      <w:rFonts w:hint="eastAsia"/>
                      <w:color w:val="000000"/>
                      <w:sz w:val="18"/>
                      <w:szCs w:val="18"/>
                    </w:rPr>
                    <w:t>91</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Pr>
                      <w:rFonts w:hint="eastAsia"/>
                      <w:sz w:val="18"/>
                      <w:szCs w:val="18"/>
                    </w:rPr>
                    <w:t>6</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福寿林场杉木人工林林下植物物种多样性研究</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西北林学院学报</w:t>
                  </w:r>
                </w:p>
                <w:p w:rsidR="00F07EC1" w:rsidRPr="00C90D23" w:rsidRDefault="00F07EC1" w:rsidP="008507AF">
                  <w:pPr>
                    <w:jc w:val="left"/>
                    <w:rPr>
                      <w:rFonts w:ascii="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Pr>
                      <w:rFonts w:hint="eastAsia"/>
                      <w:color w:val="000000"/>
                      <w:sz w:val="18"/>
                      <w:szCs w:val="18"/>
                    </w:rPr>
                    <w:t>4</w:t>
                  </w:r>
                  <w:r w:rsidRPr="00C90D23">
                    <w:rPr>
                      <w:rFonts w:hint="eastAsia"/>
                      <w:color w:val="000000"/>
                      <w:sz w:val="18"/>
                      <w:szCs w:val="18"/>
                    </w:rPr>
                    <w:t>,29(3):57</w:t>
                  </w:r>
                  <w:r w:rsidRPr="00C90D23">
                    <w:rPr>
                      <w:color w:val="000000"/>
                      <w:sz w:val="18"/>
                      <w:szCs w:val="18"/>
                    </w:rPr>
                    <w:t>-</w:t>
                  </w:r>
                  <w:r w:rsidRPr="00C90D23">
                    <w:rPr>
                      <w:rFonts w:hint="eastAsia"/>
                      <w:color w:val="000000"/>
                      <w:sz w:val="18"/>
                      <w:szCs w:val="18"/>
                    </w:rPr>
                    <w:t>61</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Pr>
                      <w:rFonts w:hint="eastAsia"/>
                      <w:sz w:val="18"/>
                      <w:szCs w:val="18"/>
                    </w:rPr>
                    <w:t>7</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w:t>
                  </w:r>
                </w:p>
              </w:tc>
              <w:tc>
                <w:tcPr>
                  <w:tcW w:w="2136" w:type="dxa"/>
                  <w:vAlign w:val="center"/>
                </w:tcPr>
                <w:p w:rsidR="00F07EC1" w:rsidRPr="00C90D23" w:rsidRDefault="00F07EC1" w:rsidP="008507AF">
                  <w:pPr>
                    <w:rPr>
                      <w:rFonts w:ascii="宋体" w:hAnsi="宋体" w:cs="宋体" w:hint="eastAsia"/>
                      <w:sz w:val="18"/>
                      <w:szCs w:val="18"/>
                    </w:rPr>
                  </w:pPr>
                  <w:proofErr w:type="gramStart"/>
                  <w:r w:rsidRPr="00C90D23">
                    <w:rPr>
                      <w:rFonts w:ascii="宋体" w:hAnsi="宋体" w:cs="宋体" w:hint="eastAsia"/>
                      <w:sz w:val="18"/>
                      <w:szCs w:val="18"/>
                    </w:rPr>
                    <w:t>不</w:t>
                  </w:r>
                  <w:proofErr w:type="gramEnd"/>
                  <w:r w:rsidRPr="00C90D23">
                    <w:rPr>
                      <w:rFonts w:ascii="宋体" w:hAnsi="宋体" w:cs="宋体" w:hint="eastAsia"/>
                      <w:sz w:val="18"/>
                      <w:szCs w:val="18"/>
                    </w:rPr>
                    <w:t>同龄组杉木人工林土壤有机碳贮量及分布特征</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中南林业科技大学学报（中文核心）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Pr>
                      <w:rFonts w:hint="eastAsia"/>
                      <w:color w:val="000000"/>
                      <w:sz w:val="18"/>
                      <w:szCs w:val="18"/>
                    </w:rPr>
                    <w:t>4</w:t>
                  </w:r>
                  <w:r w:rsidRPr="00C90D23">
                    <w:rPr>
                      <w:rFonts w:hint="eastAsia"/>
                      <w:color w:val="000000"/>
                      <w:sz w:val="18"/>
                      <w:szCs w:val="18"/>
                    </w:rPr>
                    <w:t>,33(7):103</w:t>
                  </w:r>
                  <w:r w:rsidRPr="00C90D23">
                    <w:rPr>
                      <w:color w:val="000000"/>
                      <w:sz w:val="18"/>
                      <w:szCs w:val="18"/>
                    </w:rPr>
                    <w:t>-</w:t>
                  </w:r>
                  <w:r w:rsidRPr="00C90D23">
                    <w:rPr>
                      <w:rFonts w:hint="eastAsia"/>
                      <w:color w:val="000000"/>
                      <w:sz w:val="18"/>
                      <w:szCs w:val="18"/>
                    </w:rPr>
                    <w:t>107</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Pr>
                      <w:rFonts w:hint="eastAsia"/>
                      <w:sz w:val="18"/>
                      <w:szCs w:val="18"/>
                    </w:rPr>
                    <w:t>8</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曹小玉,李际平,封尧,等</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福寿林场杉木人工林林分空间结构的研究</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中南林业科技大学学报（中文核心）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Pr>
                      <w:rFonts w:hint="eastAsia"/>
                      <w:color w:val="000000"/>
                      <w:sz w:val="18"/>
                      <w:szCs w:val="18"/>
                    </w:rPr>
                    <w:t>4</w:t>
                  </w:r>
                  <w:r w:rsidRPr="00C90D23">
                    <w:rPr>
                      <w:rFonts w:hint="eastAsia"/>
                      <w:color w:val="000000"/>
                      <w:sz w:val="18"/>
                      <w:szCs w:val="18"/>
                    </w:rPr>
                    <w:t>,33(2):16</w:t>
                  </w:r>
                  <w:r w:rsidRPr="00C90D23">
                    <w:rPr>
                      <w:color w:val="000000"/>
                      <w:sz w:val="18"/>
                      <w:szCs w:val="18"/>
                    </w:rPr>
                    <w:t>-</w:t>
                  </w:r>
                  <w:r w:rsidRPr="00C90D23">
                    <w:rPr>
                      <w:rFonts w:hint="eastAsia"/>
                      <w:color w:val="000000"/>
                      <w:sz w:val="18"/>
                      <w:szCs w:val="18"/>
                    </w:rPr>
                    <w:t>19</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Pr>
                      <w:rFonts w:hint="eastAsia"/>
                      <w:sz w:val="18"/>
                      <w:szCs w:val="18"/>
                    </w:rPr>
                    <w:lastRenderedPageBreak/>
                    <w:t>9</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曹小玉,李际平,封尧,等</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福寿林场马尾松生态公益</w:t>
                  </w:r>
                  <w:proofErr w:type="gramStart"/>
                  <w:r w:rsidRPr="00C90D23">
                    <w:rPr>
                      <w:rFonts w:ascii="宋体" w:hAnsi="宋体" w:cs="宋体" w:hint="eastAsia"/>
                      <w:sz w:val="18"/>
                      <w:szCs w:val="18"/>
                    </w:rPr>
                    <w:t>林</w:t>
                  </w:r>
                  <w:proofErr w:type="gramEnd"/>
                  <w:r w:rsidRPr="00C90D23">
                    <w:rPr>
                      <w:rFonts w:ascii="宋体" w:hAnsi="宋体" w:cs="宋体" w:hint="eastAsia"/>
                      <w:sz w:val="18"/>
                      <w:szCs w:val="18"/>
                    </w:rPr>
                    <w:t>林分空间结构研究</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林业资源管理</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Pr>
                      <w:rFonts w:hint="eastAsia"/>
                      <w:color w:val="000000"/>
                      <w:sz w:val="18"/>
                      <w:szCs w:val="18"/>
                    </w:rPr>
                    <w:t>4</w:t>
                  </w:r>
                  <w:r w:rsidRPr="00C90D23">
                    <w:rPr>
                      <w:rFonts w:hint="eastAsia"/>
                      <w:color w:val="000000"/>
                      <w:sz w:val="18"/>
                      <w:szCs w:val="18"/>
                    </w:rPr>
                    <w:t>,(3):35</w:t>
                  </w:r>
                  <w:r w:rsidRPr="00C90D23">
                    <w:rPr>
                      <w:color w:val="000000"/>
                      <w:sz w:val="18"/>
                      <w:szCs w:val="18"/>
                    </w:rPr>
                    <w:t>-</w:t>
                  </w:r>
                  <w:r w:rsidRPr="00C90D23">
                    <w:rPr>
                      <w:rFonts w:hint="eastAsia"/>
                      <w:color w:val="000000"/>
                      <w:sz w:val="18"/>
                      <w:szCs w:val="18"/>
                    </w:rPr>
                    <w:t>50</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0</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杉木林土壤有机碳含量与土壤理化性质的相关性分析</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林业资源管理</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Pr>
                      <w:rFonts w:hint="eastAsia"/>
                      <w:color w:val="000000"/>
                      <w:sz w:val="18"/>
                      <w:szCs w:val="18"/>
                    </w:rPr>
                    <w:t>4</w:t>
                  </w:r>
                  <w:r w:rsidRPr="00C90D23">
                    <w:rPr>
                      <w:rFonts w:hint="eastAsia"/>
                      <w:color w:val="000000"/>
                      <w:sz w:val="18"/>
                      <w:szCs w:val="18"/>
                    </w:rPr>
                    <w:t>,(6):103</w:t>
                  </w:r>
                  <w:r w:rsidRPr="00C90D23">
                    <w:rPr>
                      <w:color w:val="000000"/>
                      <w:sz w:val="18"/>
                      <w:szCs w:val="18"/>
                    </w:rPr>
                    <w:t>-</w:t>
                  </w:r>
                  <w:r w:rsidRPr="00C90D23">
                    <w:rPr>
                      <w:rFonts w:hint="eastAsia"/>
                      <w:color w:val="000000"/>
                      <w:sz w:val="18"/>
                      <w:szCs w:val="18"/>
                    </w:rPr>
                    <w:t>109</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1</w:t>
                  </w:r>
                </w:p>
              </w:tc>
              <w:tc>
                <w:tcPr>
                  <w:tcW w:w="1559" w:type="dxa"/>
                  <w:vAlign w:val="center"/>
                </w:tcPr>
                <w:p w:rsidR="00F07EC1" w:rsidRPr="00C90D23" w:rsidRDefault="00F07EC1" w:rsidP="008507AF">
                  <w:pPr>
                    <w:rPr>
                      <w:rFonts w:ascii="宋体" w:hint="eastAsia"/>
                      <w:sz w:val="18"/>
                      <w:szCs w:val="18"/>
                    </w:rPr>
                  </w:pPr>
                  <w:r w:rsidRPr="00C90D23">
                    <w:rPr>
                      <w:rFonts w:ascii="宋体" w:hint="eastAsia"/>
                      <w:sz w:val="18"/>
                      <w:szCs w:val="18"/>
                    </w:rPr>
                    <w:t>曹小玉,李际平，</w:t>
                  </w:r>
                  <w:proofErr w:type="gramStart"/>
                  <w:r w:rsidRPr="00C90D23">
                    <w:rPr>
                      <w:rFonts w:ascii="宋体" w:hint="eastAsia"/>
                      <w:sz w:val="18"/>
                      <w:szCs w:val="18"/>
                    </w:rPr>
                    <w:t>胡园杰</w:t>
                  </w:r>
                  <w:proofErr w:type="gramEnd"/>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sz w:val="18"/>
                      <w:szCs w:val="18"/>
                    </w:rPr>
                    <w:t>福寿林场杉木林土壤微量元素的贮量研究</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西北林学院学报</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Pr>
                      <w:rFonts w:hint="eastAsia"/>
                      <w:color w:val="000000"/>
                      <w:sz w:val="18"/>
                      <w:szCs w:val="18"/>
                    </w:rPr>
                    <w:t>2016,31(1):55-59</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2</w:t>
                  </w:r>
                </w:p>
              </w:tc>
              <w:tc>
                <w:tcPr>
                  <w:tcW w:w="1559" w:type="dxa"/>
                  <w:vAlign w:val="center"/>
                </w:tcPr>
                <w:p w:rsidR="00F07EC1" w:rsidRPr="00C90D23" w:rsidRDefault="00F07EC1" w:rsidP="008507AF">
                  <w:pPr>
                    <w:rPr>
                      <w:rFonts w:ascii="宋体" w:hint="eastAsia"/>
                      <w:sz w:val="18"/>
                      <w:szCs w:val="18"/>
                    </w:rPr>
                  </w:pPr>
                  <w:r w:rsidRPr="00C90D23">
                    <w:rPr>
                      <w:rFonts w:ascii="宋体" w:hAnsi="宋体" w:cs="宋体" w:hint="eastAsia"/>
                      <w:sz w:val="18"/>
                      <w:szCs w:val="18"/>
                    </w:rPr>
                    <w:t>曹小玉,李际平</w:t>
                  </w:r>
                </w:p>
              </w:tc>
              <w:tc>
                <w:tcPr>
                  <w:tcW w:w="2136" w:type="dxa"/>
                  <w:vAlign w:val="center"/>
                </w:tcPr>
                <w:p w:rsidR="00F07EC1" w:rsidRPr="00C90D23" w:rsidRDefault="00F07EC1" w:rsidP="008507AF">
                  <w:pPr>
                    <w:rPr>
                      <w:rFonts w:ascii="宋体" w:hAnsi="宋体" w:cs="宋体"/>
                      <w:sz w:val="18"/>
                      <w:szCs w:val="18"/>
                    </w:rPr>
                  </w:pPr>
                  <w:r w:rsidRPr="00C90D23">
                    <w:rPr>
                      <w:rFonts w:ascii="宋体" w:hAnsi="宋体" w:cs="宋体" w:hint="eastAsia"/>
                      <w:sz w:val="18"/>
                      <w:szCs w:val="18"/>
                    </w:rPr>
                    <w:t>湖南省马尾松林生态系统碳储量及经济价值估算研究</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林业经济问题</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rFonts w:hint="eastAsia"/>
                      <w:color w:val="000000"/>
                      <w:sz w:val="18"/>
                      <w:szCs w:val="18"/>
                    </w:rPr>
                  </w:pPr>
                  <w:r w:rsidRPr="00C90D23">
                    <w:rPr>
                      <w:color w:val="000000"/>
                      <w:sz w:val="18"/>
                      <w:szCs w:val="18"/>
                    </w:rPr>
                    <w:t>201</w:t>
                  </w:r>
                  <w:r w:rsidRPr="00C90D23">
                    <w:rPr>
                      <w:rFonts w:hint="eastAsia"/>
                      <w:color w:val="000000"/>
                      <w:sz w:val="18"/>
                      <w:szCs w:val="18"/>
                    </w:rPr>
                    <w:t>2,32(2):113</w:t>
                  </w:r>
                  <w:r w:rsidRPr="00C90D23">
                    <w:rPr>
                      <w:color w:val="000000"/>
                      <w:sz w:val="18"/>
                      <w:szCs w:val="18"/>
                    </w:rPr>
                    <w:t>-</w:t>
                  </w:r>
                  <w:r w:rsidRPr="00C90D23">
                    <w:rPr>
                      <w:rFonts w:hint="eastAsia"/>
                      <w:color w:val="000000"/>
                      <w:sz w:val="18"/>
                      <w:szCs w:val="18"/>
                    </w:rPr>
                    <w:t>117</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3</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w:t>
                  </w:r>
                  <w:proofErr w:type="gramStart"/>
                  <w:r w:rsidRPr="00C90D23">
                    <w:rPr>
                      <w:rFonts w:ascii="宋体" w:hAnsi="宋体" w:cs="宋体" w:hint="eastAsia"/>
                      <w:sz w:val="18"/>
                      <w:szCs w:val="18"/>
                    </w:rPr>
                    <w:t>刘悦翠</w:t>
                  </w:r>
                  <w:proofErr w:type="gramEnd"/>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中国森林生态效益市场化补偿途径探析</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林业经济问题</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sidRPr="00C90D23">
                    <w:rPr>
                      <w:rFonts w:hint="eastAsia"/>
                      <w:color w:val="000000"/>
                      <w:sz w:val="18"/>
                      <w:szCs w:val="18"/>
                    </w:rPr>
                    <w:t>1,31(1):16</w:t>
                  </w:r>
                  <w:r w:rsidRPr="00C90D23">
                    <w:rPr>
                      <w:color w:val="000000"/>
                      <w:sz w:val="18"/>
                      <w:szCs w:val="18"/>
                    </w:rPr>
                    <w:t>-</w:t>
                  </w:r>
                  <w:r w:rsidRPr="00C90D23">
                    <w:rPr>
                      <w:rFonts w:hint="eastAsia"/>
                      <w:color w:val="000000"/>
                      <w:sz w:val="18"/>
                      <w:szCs w:val="18"/>
                    </w:rPr>
                    <w:t>19</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4</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曹小玉,杨文龙，</w:t>
                  </w:r>
                  <w:proofErr w:type="gramStart"/>
                  <w:r w:rsidRPr="00C90D23">
                    <w:rPr>
                      <w:rFonts w:ascii="宋体" w:hAnsi="宋体" w:cs="宋体" w:hint="eastAsia"/>
                      <w:sz w:val="18"/>
                      <w:szCs w:val="18"/>
                    </w:rPr>
                    <w:t>刘悦翠</w:t>
                  </w:r>
                  <w:proofErr w:type="gramEnd"/>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马尾松林生态系统碳贮量研究</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西北林学院学报</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201</w:t>
                  </w:r>
                  <w:r w:rsidRPr="00C90D23">
                    <w:rPr>
                      <w:rFonts w:hint="eastAsia"/>
                      <w:color w:val="000000"/>
                      <w:sz w:val="18"/>
                      <w:szCs w:val="18"/>
                    </w:rPr>
                    <w:t>2,27(5):35</w:t>
                  </w:r>
                  <w:r w:rsidRPr="00C90D23">
                    <w:rPr>
                      <w:color w:val="000000"/>
                      <w:sz w:val="18"/>
                      <w:szCs w:val="18"/>
                    </w:rPr>
                    <w:t>-</w:t>
                  </w:r>
                  <w:r w:rsidRPr="00C90D23">
                    <w:rPr>
                      <w:rFonts w:hint="eastAsia"/>
                      <w:color w:val="000000"/>
                      <w:sz w:val="18"/>
                      <w:szCs w:val="18"/>
                    </w:rPr>
                    <w:t>39</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5</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曹小玉,吕勇，张晓蕾,等</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湖南省湿地生态效益补偿机制初探</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西北林学院学报</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sidRPr="00C90D23">
                    <w:rPr>
                      <w:color w:val="000000"/>
                      <w:sz w:val="18"/>
                      <w:szCs w:val="18"/>
                    </w:rPr>
                    <w:t>20</w:t>
                  </w:r>
                  <w:r w:rsidRPr="00C90D23">
                    <w:rPr>
                      <w:rFonts w:hint="eastAsia"/>
                      <w:color w:val="000000"/>
                      <w:sz w:val="18"/>
                      <w:szCs w:val="18"/>
                    </w:rPr>
                    <w:t>08,23(5):168</w:t>
                  </w:r>
                  <w:r w:rsidRPr="00C90D23">
                    <w:rPr>
                      <w:color w:val="000000"/>
                      <w:sz w:val="18"/>
                      <w:szCs w:val="18"/>
                    </w:rPr>
                    <w:t>-</w:t>
                  </w:r>
                  <w:r w:rsidRPr="00C90D23">
                    <w:rPr>
                      <w:rFonts w:hint="eastAsia"/>
                      <w:color w:val="000000"/>
                      <w:sz w:val="18"/>
                      <w:szCs w:val="18"/>
                    </w:rPr>
                    <w:t>172</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6</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曹小玉，吕勇，</w:t>
                  </w:r>
                  <w:proofErr w:type="gramStart"/>
                  <w:r w:rsidRPr="00C90D23">
                    <w:rPr>
                      <w:rFonts w:ascii="宋体" w:hAnsi="宋体" w:cs="宋体" w:hint="eastAsia"/>
                      <w:sz w:val="18"/>
                      <w:szCs w:val="18"/>
                    </w:rPr>
                    <w:t>刘悦翠</w:t>
                  </w:r>
                  <w:proofErr w:type="gramEnd"/>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洞庭湖周边居民对洞庭湖及其湿地依赖程度与态度研究</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西北林学院学报</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color w:val="000000"/>
                      <w:sz w:val="18"/>
                      <w:szCs w:val="18"/>
                    </w:rPr>
                  </w:pPr>
                  <w:r w:rsidRPr="00C90D23">
                    <w:rPr>
                      <w:rFonts w:hint="eastAsia"/>
                      <w:color w:val="000000"/>
                      <w:sz w:val="18"/>
                      <w:szCs w:val="18"/>
                    </w:rPr>
                    <w:t>2010, 25(1):221</w:t>
                  </w:r>
                  <w:r w:rsidRPr="00C90D23">
                    <w:rPr>
                      <w:color w:val="000000"/>
                      <w:sz w:val="18"/>
                      <w:szCs w:val="18"/>
                    </w:rPr>
                    <w:t>-</w:t>
                  </w:r>
                  <w:r w:rsidRPr="00C90D23">
                    <w:rPr>
                      <w:rFonts w:hint="eastAsia"/>
                      <w:color w:val="000000"/>
                      <w:sz w:val="18"/>
                      <w:szCs w:val="18"/>
                    </w:rPr>
                    <w:t>223</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1</w:t>
                  </w:r>
                  <w:r>
                    <w:rPr>
                      <w:rFonts w:hint="eastAsia"/>
                      <w:sz w:val="18"/>
                      <w:szCs w:val="18"/>
                    </w:rPr>
                    <w:t>7</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曹小玉、张晓蕾、李际平</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湖南省湿地资源可持续利用探讨</w:t>
                  </w:r>
                </w:p>
              </w:tc>
              <w:tc>
                <w:tcPr>
                  <w:tcW w:w="2056" w:type="dxa"/>
                  <w:vAlign w:val="center"/>
                </w:tcPr>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安徽农业科学</w:t>
                  </w:r>
                </w:p>
                <w:p w:rsidR="00F07EC1" w:rsidRPr="00C90D23" w:rsidRDefault="00F07EC1" w:rsidP="008507AF">
                  <w:pPr>
                    <w:jc w:val="left"/>
                    <w:rPr>
                      <w:rFonts w:ascii="宋体" w:hAnsi="宋体" w:cs="宋体" w:hint="eastAsia"/>
                      <w:sz w:val="18"/>
                      <w:szCs w:val="18"/>
                    </w:rPr>
                  </w:pPr>
                  <w:r w:rsidRPr="00C90D23">
                    <w:rPr>
                      <w:rFonts w:ascii="宋体" w:hAnsi="宋体" w:cs="宋体" w:hint="eastAsia"/>
                      <w:sz w:val="18"/>
                      <w:szCs w:val="18"/>
                    </w:rPr>
                    <w:t>（中文核心）</w:t>
                  </w:r>
                </w:p>
              </w:tc>
              <w:tc>
                <w:tcPr>
                  <w:tcW w:w="2608" w:type="dxa"/>
                  <w:vAlign w:val="center"/>
                </w:tcPr>
                <w:p w:rsidR="00F07EC1" w:rsidRPr="00C90D23" w:rsidRDefault="00F07EC1" w:rsidP="008507AF">
                  <w:pPr>
                    <w:rPr>
                      <w:rFonts w:hint="eastAsia"/>
                      <w:color w:val="000000"/>
                      <w:sz w:val="18"/>
                      <w:szCs w:val="18"/>
                    </w:rPr>
                  </w:pPr>
                  <w:r w:rsidRPr="00C90D23">
                    <w:rPr>
                      <w:rFonts w:hint="eastAsia"/>
                      <w:color w:val="000000"/>
                      <w:sz w:val="18"/>
                      <w:szCs w:val="18"/>
                    </w:rPr>
                    <w:t>2008,36(25):11035</w:t>
                  </w:r>
                  <w:r w:rsidRPr="00C90D23">
                    <w:rPr>
                      <w:color w:val="000000"/>
                      <w:sz w:val="18"/>
                      <w:szCs w:val="18"/>
                    </w:rPr>
                    <w:t>-</w:t>
                  </w:r>
                  <w:r w:rsidRPr="00C90D23">
                    <w:rPr>
                      <w:rFonts w:hint="eastAsia"/>
                      <w:color w:val="000000"/>
                      <w:sz w:val="18"/>
                      <w:szCs w:val="18"/>
                    </w:rPr>
                    <w:t>11037</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lastRenderedPageBreak/>
                    <w:t>1</w:t>
                  </w:r>
                  <w:r>
                    <w:rPr>
                      <w:rFonts w:hint="eastAsia"/>
                      <w:sz w:val="18"/>
                      <w:szCs w:val="18"/>
                    </w:rPr>
                    <w:t>8</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曹小玉，吕勇</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浅议“森林经理学”课程教学改革</w:t>
                  </w:r>
                </w:p>
              </w:tc>
              <w:tc>
                <w:tcPr>
                  <w:tcW w:w="2056" w:type="dxa"/>
                  <w:vAlign w:val="center"/>
                </w:tcPr>
                <w:p w:rsidR="00F07EC1" w:rsidRDefault="00F07EC1" w:rsidP="008507AF">
                  <w:pPr>
                    <w:jc w:val="left"/>
                    <w:rPr>
                      <w:rFonts w:ascii="宋体" w:hAnsi="宋体" w:cs="宋体" w:hint="eastAsia"/>
                      <w:sz w:val="18"/>
                      <w:szCs w:val="18"/>
                    </w:rPr>
                  </w:pPr>
                  <w:r w:rsidRPr="00C90D23">
                    <w:rPr>
                      <w:rFonts w:ascii="宋体" w:hAnsi="宋体" w:cs="宋体" w:hint="eastAsia"/>
                      <w:sz w:val="18"/>
                      <w:szCs w:val="18"/>
                    </w:rPr>
                    <w:t>中国林业教育</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sidRPr="00C90D23">
                    <w:rPr>
                      <w:rFonts w:hint="eastAsia"/>
                      <w:color w:val="000000"/>
                      <w:sz w:val="18"/>
                      <w:szCs w:val="18"/>
                    </w:rPr>
                    <w:t>2011,29(2):73</w:t>
                  </w:r>
                  <w:r w:rsidRPr="00C90D23">
                    <w:rPr>
                      <w:color w:val="000000"/>
                      <w:sz w:val="18"/>
                      <w:szCs w:val="18"/>
                    </w:rPr>
                    <w:t>-</w:t>
                  </w:r>
                  <w:r w:rsidRPr="00C90D23">
                    <w:rPr>
                      <w:rFonts w:hint="eastAsia"/>
                      <w:color w:val="000000"/>
                      <w:sz w:val="18"/>
                      <w:szCs w:val="18"/>
                    </w:rPr>
                    <w:t>77</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Pr>
                      <w:rFonts w:hint="eastAsia"/>
                      <w:sz w:val="18"/>
                      <w:szCs w:val="18"/>
                    </w:rPr>
                    <w:t>19</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曹小玉，李际平</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浅议高校实践教学体系的构建</w:t>
                  </w:r>
                </w:p>
              </w:tc>
              <w:tc>
                <w:tcPr>
                  <w:tcW w:w="2056" w:type="dxa"/>
                  <w:vAlign w:val="center"/>
                </w:tcPr>
                <w:p w:rsidR="00F07EC1" w:rsidRDefault="00F07EC1" w:rsidP="008507AF">
                  <w:pPr>
                    <w:jc w:val="left"/>
                    <w:rPr>
                      <w:rFonts w:ascii="宋体" w:hAnsi="宋体" w:cs="宋体" w:hint="eastAsia"/>
                      <w:sz w:val="18"/>
                      <w:szCs w:val="18"/>
                    </w:rPr>
                  </w:pPr>
                  <w:r w:rsidRPr="00C90D23">
                    <w:rPr>
                      <w:rFonts w:ascii="宋体" w:hAnsi="宋体" w:cs="宋体" w:hint="eastAsia"/>
                      <w:sz w:val="18"/>
                      <w:szCs w:val="18"/>
                    </w:rPr>
                    <w:t>中国林业教育</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sidRPr="00C90D23">
                    <w:rPr>
                      <w:rFonts w:hint="eastAsia"/>
                      <w:color w:val="000000"/>
                      <w:sz w:val="18"/>
                      <w:szCs w:val="18"/>
                    </w:rPr>
                    <w:t>201</w:t>
                  </w:r>
                  <w:r>
                    <w:rPr>
                      <w:rFonts w:hint="eastAsia"/>
                      <w:color w:val="000000"/>
                      <w:sz w:val="18"/>
                      <w:szCs w:val="18"/>
                    </w:rPr>
                    <w:t>4</w:t>
                  </w:r>
                  <w:r w:rsidRPr="00C90D23">
                    <w:rPr>
                      <w:rFonts w:hint="eastAsia"/>
                      <w:color w:val="000000"/>
                      <w:sz w:val="18"/>
                      <w:szCs w:val="18"/>
                    </w:rPr>
                    <w:t>,</w:t>
                  </w:r>
                  <w:r>
                    <w:rPr>
                      <w:rFonts w:hint="eastAsia"/>
                      <w:color w:val="000000"/>
                      <w:sz w:val="18"/>
                      <w:szCs w:val="18"/>
                    </w:rPr>
                    <w:t>32</w:t>
                  </w:r>
                  <w:r w:rsidRPr="00C90D23">
                    <w:rPr>
                      <w:rFonts w:hint="eastAsia"/>
                      <w:color w:val="000000"/>
                      <w:sz w:val="18"/>
                      <w:szCs w:val="18"/>
                    </w:rPr>
                    <w:t>(2):</w:t>
                  </w:r>
                  <w:r>
                    <w:rPr>
                      <w:rFonts w:hint="eastAsia"/>
                      <w:color w:val="000000"/>
                      <w:sz w:val="18"/>
                      <w:szCs w:val="18"/>
                    </w:rPr>
                    <w:t>20-22</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2</w:t>
                  </w:r>
                  <w:r>
                    <w:rPr>
                      <w:rFonts w:hint="eastAsia"/>
                      <w:sz w:val="18"/>
                      <w:szCs w:val="18"/>
                    </w:rPr>
                    <w:t>0</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曹小玉，李际平</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“森林经理学”实践教学内容的改革初探</w:t>
                  </w:r>
                </w:p>
              </w:tc>
              <w:tc>
                <w:tcPr>
                  <w:tcW w:w="2056" w:type="dxa"/>
                  <w:vAlign w:val="center"/>
                </w:tcPr>
                <w:p w:rsidR="00F07EC1" w:rsidRDefault="00F07EC1" w:rsidP="008507AF">
                  <w:pPr>
                    <w:jc w:val="left"/>
                    <w:rPr>
                      <w:rFonts w:ascii="宋体" w:hAnsi="宋体" w:cs="宋体" w:hint="eastAsia"/>
                      <w:sz w:val="18"/>
                      <w:szCs w:val="18"/>
                    </w:rPr>
                  </w:pPr>
                  <w:r>
                    <w:rPr>
                      <w:rFonts w:ascii="宋体" w:hAnsi="宋体" w:cs="宋体" w:hint="eastAsia"/>
                      <w:sz w:val="18"/>
                      <w:szCs w:val="18"/>
                    </w:rPr>
                    <w:t>中国林业教育</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sidRPr="00C90D23">
                    <w:rPr>
                      <w:rFonts w:hint="eastAsia"/>
                      <w:color w:val="000000"/>
                      <w:sz w:val="18"/>
                      <w:szCs w:val="18"/>
                    </w:rPr>
                    <w:t>201</w:t>
                  </w:r>
                  <w:r>
                    <w:rPr>
                      <w:rFonts w:hint="eastAsia"/>
                      <w:color w:val="000000"/>
                      <w:sz w:val="18"/>
                      <w:szCs w:val="18"/>
                    </w:rPr>
                    <w:t>4</w:t>
                  </w:r>
                  <w:r w:rsidRPr="00C90D23">
                    <w:rPr>
                      <w:rFonts w:hint="eastAsia"/>
                      <w:color w:val="000000"/>
                      <w:sz w:val="18"/>
                      <w:szCs w:val="18"/>
                    </w:rPr>
                    <w:t>,</w:t>
                  </w:r>
                  <w:r>
                    <w:rPr>
                      <w:rFonts w:hint="eastAsia"/>
                      <w:color w:val="000000"/>
                      <w:sz w:val="18"/>
                      <w:szCs w:val="18"/>
                    </w:rPr>
                    <w:t>32</w:t>
                  </w:r>
                  <w:r w:rsidRPr="00C90D23">
                    <w:rPr>
                      <w:rFonts w:hint="eastAsia"/>
                      <w:color w:val="000000"/>
                      <w:sz w:val="18"/>
                      <w:szCs w:val="18"/>
                    </w:rPr>
                    <w:t>(6):60</w:t>
                  </w:r>
                  <w:r w:rsidRPr="00C90D23">
                    <w:rPr>
                      <w:color w:val="000000"/>
                      <w:sz w:val="18"/>
                      <w:szCs w:val="18"/>
                    </w:rPr>
                    <w:t>-</w:t>
                  </w:r>
                  <w:r w:rsidRPr="00C90D23">
                    <w:rPr>
                      <w:rFonts w:hint="eastAsia"/>
                      <w:color w:val="000000"/>
                      <w:sz w:val="18"/>
                      <w:szCs w:val="18"/>
                    </w:rPr>
                    <w:t>62</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2</w:t>
                  </w:r>
                  <w:r>
                    <w:rPr>
                      <w:rFonts w:hint="eastAsia"/>
                      <w:sz w:val="18"/>
                      <w:szCs w:val="18"/>
                    </w:rPr>
                    <w:t>1</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曹小玉,李际平,吕勇</w:t>
                  </w:r>
                </w:p>
              </w:tc>
              <w:tc>
                <w:tcPr>
                  <w:tcW w:w="2136" w:type="dxa"/>
                  <w:vAlign w:val="center"/>
                </w:tcPr>
                <w:p w:rsidR="00F07EC1" w:rsidRPr="00C90D23" w:rsidRDefault="00F07EC1" w:rsidP="008507AF">
                  <w:pPr>
                    <w:rPr>
                      <w:rFonts w:ascii="宋体" w:hAnsi="宋体" w:cs="宋体" w:hint="eastAsia"/>
                      <w:sz w:val="18"/>
                      <w:szCs w:val="18"/>
                    </w:rPr>
                  </w:pPr>
                  <w:r w:rsidRPr="00C90D23">
                    <w:rPr>
                      <w:rStyle w:val="txt16b"/>
                      <w:sz w:val="18"/>
                      <w:szCs w:val="18"/>
                    </w:rPr>
                    <w:t>浅议高校教学质量的影响因素与评估体系的构建</w:t>
                  </w:r>
                </w:p>
              </w:tc>
              <w:tc>
                <w:tcPr>
                  <w:tcW w:w="2056" w:type="dxa"/>
                  <w:vAlign w:val="center"/>
                </w:tcPr>
                <w:p w:rsidR="00F07EC1" w:rsidRDefault="00F07EC1" w:rsidP="008507AF">
                  <w:pPr>
                    <w:jc w:val="left"/>
                    <w:rPr>
                      <w:rFonts w:ascii="宋体" w:hAnsi="宋体" w:cs="宋体" w:hint="eastAsia"/>
                      <w:sz w:val="18"/>
                      <w:szCs w:val="18"/>
                    </w:rPr>
                  </w:pPr>
                  <w:r>
                    <w:rPr>
                      <w:rFonts w:ascii="宋体" w:hAnsi="宋体" w:cs="宋体" w:hint="eastAsia"/>
                      <w:sz w:val="18"/>
                      <w:szCs w:val="18"/>
                    </w:rPr>
                    <w:t>文教资料</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Pr>
                      <w:rFonts w:hint="eastAsia"/>
                      <w:color w:val="000000"/>
                      <w:sz w:val="18"/>
                      <w:szCs w:val="18"/>
                    </w:rPr>
                    <w:t>2015,(24):164-166</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2</w:t>
                  </w:r>
                  <w:r>
                    <w:rPr>
                      <w:rFonts w:hint="eastAsia"/>
                      <w:sz w:val="18"/>
                      <w:szCs w:val="18"/>
                    </w:rPr>
                    <w:t>2</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曹小玉，吕勇</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森林经理学野外实习教学改革初探</w:t>
                  </w:r>
                </w:p>
              </w:tc>
              <w:tc>
                <w:tcPr>
                  <w:tcW w:w="2056" w:type="dxa"/>
                  <w:vAlign w:val="center"/>
                </w:tcPr>
                <w:p w:rsidR="00F07EC1" w:rsidRDefault="00F07EC1" w:rsidP="008507AF">
                  <w:pPr>
                    <w:jc w:val="left"/>
                    <w:rPr>
                      <w:rFonts w:ascii="宋体" w:hAnsi="宋体" w:cs="宋体" w:hint="eastAsia"/>
                      <w:sz w:val="18"/>
                      <w:szCs w:val="18"/>
                    </w:rPr>
                  </w:pPr>
                  <w:r w:rsidRPr="00C90D23">
                    <w:rPr>
                      <w:rFonts w:ascii="宋体" w:hAnsi="宋体" w:cs="宋体" w:hint="eastAsia"/>
                      <w:sz w:val="18"/>
                      <w:szCs w:val="18"/>
                    </w:rPr>
                    <w:t>文教资料</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sidRPr="00C90D23">
                    <w:rPr>
                      <w:rFonts w:hint="eastAsia"/>
                      <w:color w:val="000000"/>
                      <w:sz w:val="18"/>
                      <w:szCs w:val="18"/>
                    </w:rPr>
                    <w:t>2012,(3):173-175</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2</w:t>
                  </w:r>
                  <w:r>
                    <w:rPr>
                      <w:rFonts w:hint="eastAsia"/>
                      <w:sz w:val="18"/>
                      <w:szCs w:val="18"/>
                    </w:rPr>
                    <w:t>3</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曹小玉，吕勇</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浅议应用型本科实践教学存在的问题及对策</w:t>
                  </w:r>
                </w:p>
              </w:tc>
              <w:tc>
                <w:tcPr>
                  <w:tcW w:w="2056" w:type="dxa"/>
                  <w:vAlign w:val="center"/>
                </w:tcPr>
                <w:p w:rsidR="00F07EC1" w:rsidRDefault="00F07EC1" w:rsidP="008507AF">
                  <w:pPr>
                    <w:jc w:val="left"/>
                    <w:rPr>
                      <w:rFonts w:ascii="宋体" w:hAnsi="宋体" w:cs="宋体" w:hint="eastAsia"/>
                      <w:sz w:val="18"/>
                      <w:szCs w:val="18"/>
                    </w:rPr>
                  </w:pPr>
                  <w:r w:rsidRPr="00C90D23">
                    <w:rPr>
                      <w:rFonts w:ascii="宋体" w:hAnsi="宋体" w:cs="宋体" w:hint="eastAsia"/>
                      <w:sz w:val="18"/>
                      <w:szCs w:val="18"/>
                    </w:rPr>
                    <w:t>文教资料</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sidRPr="00C90D23">
                    <w:rPr>
                      <w:rFonts w:hint="eastAsia"/>
                      <w:color w:val="000000"/>
                      <w:sz w:val="18"/>
                      <w:szCs w:val="18"/>
                    </w:rPr>
                    <w:t>2013,(1):158-159</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sidRPr="00C90D23">
                    <w:rPr>
                      <w:rFonts w:hint="eastAsia"/>
                      <w:sz w:val="18"/>
                      <w:szCs w:val="18"/>
                    </w:rPr>
                    <w:t>25</w:t>
                  </w:r>
                </w:p>
              </w:tc>
              <w:tc>
                <w:tcPr>
                  <w:tcW w:w="1559"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曹小玉，李际平</w:t>
                  </w:r>
                </w:p>
              </w:tc>
              <w:tc>
                <w:tcPr>
                  <w:tcW w:w="2136" w:type="dxa"/>
                  <w:vAlign w:val="center"/>
                </w:tcPr>
                <w:p w:rsidR="00F07EC1" w:rsidRPr="00C90D23" w:rsidRDefault="00F07EC1" w:rsidP="008507AF">
                  <w:pPr>
                    <w:rPr>
                      <w:rFonts w:ascii="宋体" w:hAnsi="宋体" w:cs="宋体" w:hint="eastAsia"/>
                      <w:sz w:val="18"/>
                      <w:szCs w:val="18"/>
                    </w:rPr>
                  </w:pPr>
                  <w:r w:rsidRPr="00C90D23">
                    <w:rPr>
                      <w:rFonts w:ascii="宋体" w:hAnsi="宋体" w:cs="宋体" w:hint="eastAsia"/>
                      <w:sz w:val="18"/>
                      <w:szCs w:val="18"/>
                    </w:rPr>
                    <w:t>林业院校森林经理学教学团队建设初探</w:t>
                  </w:r>
                </w:p>
              </w:tc>
              <w:tc>
                <w:tcPr>
                  <w:tcW w:w="2056" w:type="dxa"/>
                  <w:vAlign w:val="center"/>
                </w:tcPr>
                <w:p w:rsidR="00F07EC1" w:rsidRDefault="00F07EC1" w:rsidP="008507AF">
                  <w:pPr>
                    <w:jc w:val="left"/>
                    <w:rPr>
                      <w:rFonts w:ascii="宋体" w:hAnsi="宋体" w:cs="宋体" w:hint="eastAsia"/>
                      <w:sz w:val="18"/>
                      <w:szCs w:val="18"/>
                    </w:rPr>
                  </w:pPr>
                  <w:r w:rsidRPr="00C90D23">
                    <w:rPr>
                      <w:rFonts w:ascii="宋体" w:hAnsi="宋体" w:cs="宋体" w:hint="eastAsia"/>
                      <w:sz w:val="18"/>
                      <w:szCs w:val="18"/>
                    </w:rPr>
                    <w:t>文教资料</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sidRPr="00C90D23">
                    <w:rPr>
                      <w:rFonts w:hint="eastAsia"/>
                      <w:color w:val="000000"/>
                      <w:sz w:val="18"/>
                      <w:szCs w:val="18"/>
                    </w:rPr>
                    <w:t>2015,(1):137-139</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Pr>
                      <w:rFonts w:hint="eastAsia"/>
                      <w:sz w:val="18"/>
                      <w:szCs w:val="18"/>
                    </w:rPr>
                    <w:t>26</w:t>
                  </w:r>
                </w:p>
              </w:tc>
              <w:tc>
                <w:tcPr>
                  <w:tcW w:w="1559" w:type="dxa"/>
                  <w:vAlign w:val="center"/>
                </w:tcPr>
                <w:p w:rsidR="00F07EC1" w:rsidRPr="00C90D23" w:rsidRDefault="00F07EC1" w:rsidP="008507AF">
                  <w:pPr>
                    <w:rPr>
                      <w:rFonts w:ascii="宋体" w:hAnsi="宋体" w:cs="宋体" w:hint="eastAsia"/>
                      <w:sz w:val="18"/>
                      <w:szCs w:val="18"/>
                    </w:rPr>
                  </w:pPr>
                  <w:r>
                    <w:rPr>
                      <w:rFonts w:ascii="宋体" w:hAnsi="宋体" w:cs="宋体" w:hint="eastAsia"/>
                      <w:sz w:val="18"/>
                      <w:szCs w:val="18"/>
                    </w:rPr>
                    <w:t>曹小玉，李际平，吕勇</w:t>
                  </w:r>
                </w:p>
              </w:tc>
              <w:tc>
                <w:tcPr>
                  <w:tcW w:w="2136" w:type="dxa"/>
                  <w:vAlign w:val="center"/>
                </w:tcPr>
                <w:p w:rsidR="00F07EC1" w:rsidRPr="0099258C" w:rsidRDefault="00F07EC1" w:rsidP="008507AF">
                  <w:pPr>
                    <w:rPr>
                      <w:rFonts w:ascii="宋体" w:hAnsi="宋体" w:cs="宋体" w:hint="eastAsia"/>
                      <w:sz w:val="18"/>
                      <w:szCs w:val="18"/>
                    </w:rPr>
                  </w:pPr>
                  <w:r w:rsidRPr="0099258C">
                    <w:rPr>
                      <w:rFonts w:ascii="宋体" w:hAnsi="宋体" w:cs="宋体"/>
                      <w:sz w:val="18"/>
                      <w:szCs w:val="18"/>
                    </w:rPr>
                    <w:t>协同培养林学专业创新型人才的机制及其实现途径</w:t>
                  </w:r>
                </w:p>
              </w:tc>
              <w:tc>
                <w:tcPr>
                  <w:tcW w:w="2056" w:type="dxa"/>
                  <w:vAlign w:val="center"/>
                </w:tcPr>
                <w:p w:rsidR="00F07EC1" w:rsidRDefault="00F07EC1" w:rsidP="008507AF">
                  <w:pPr>
                    <w:jc w:val="left"/>
                    <w:rPr>
                      <w:rFonts w:ascii="宋体" w:hAnsi="宋体" w:cs="宋体" w:hint="eastAsia"/>
                      <w:sz w:val="18"/>
                      <w:szCs w:val="18"/>
                    </w:rPr>
                  </w:pPr>
                  <w:r w:rsidRPr="00C90D23">
                    <w:rPr>
                      <w:rFonts w:ascii="宋体" w:hAnsi="宋体" w:cs="宋体" w:hint="eastAsia"/>
                      <w:sz w:val="18"/>
                      <w:szCs w:val="18"/>
                    </w:rPr>
                    <w:t>文教资料</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Pr>
                      <w:rFonts w:hint="eastAsia"/>
                      <w:color w:val="000000"/>
                      <w:sz w:val="18"/>
                      <w:szCs w:val="18"/>
                    </w:rPr>
                    <w:t>已收录</w:t>
                  </w:r>
                </w:p>
              </w:tc>
            </w:tr>
            <w:tr w:rsidR="00F07EC1" w:rsidRPr="006E3DC6" w:rsidTr="008507AF">
              <w:tblPrEx>
                <w:tblCellMar>
                  <w:top w:w="0" w:type="dxa"/>
                  <w:bottom w:w="0" w:type="dxa"/>
                </w:tblCellMar>
              </w:tblPrEx>
              <w:trPr>
                <w:cantSplit/>
                <w:trHeight w:val="991"/>
                <w:jc w:val="center"/>
              </w:trPr>
              <w:tc>
                <w:tcPr>
                  <w:tcW w:w="406" w:type="dxa"/>
                  <w:vAlign w:val="center"/>
                </w:tcPr>
                <w:p w:rsidR="00F07EC1" w:rsidRPr="00C90D23" w:rsidRDefault="00F07EC1" w:rsidP="008507AF">
                  <w:pPr>
                    <w:jc w:val="center"/>
                    <w:rPr>
                      <w:rFonts w:hint="eastAsia"/>
                      <w:sz w:val="18"/>
                      <w:szCs w:val="18"/>
                    </w:rPr>
                  </w:pPr>
                  <w:r>
                    <w:rPr>
                      <w:rFonts w:hint="eastAsia"/>
                      <w:sz w:val="18"/>
                      <w:szCs w:val="18"/>
                    </w:rPr>
                    <w:t>27</w:t>
                  </w:r>
                </w:p>
              </w:tc>
              <w:tc>
                <w:tcPr>
                  <w:tcW w:w="1559" w:type="dxa"/>
                  <w:vAlign w:val="center"/>
                </w:tcPr>
                <w:p w:rsidR="00F07EC1" w:rsidRPr="00C90D23" w:rsidRDefault="00F07EC1" w:rsidP="008507AF">
                  <w:pPr>
                    <w:rPr>
                      <w:rFonts w:ascii="宋体" w:hAnsi="宋体" w:cs="宋体" w:hint="eastAsia"/>
                      <w:sz w:val="18"/>
                      <w:szCs w:val="18"/>
                    </w:rPr>
                  </w:pPr>
                  <w:r>
                    <w:rPr>
                      <w:rFonts w:ascii="宋体" w:hAnsi="宋体" w:cs="宋体" w:hint="eastAsia"/>
                      <w:sz w:val="18"/>
                      <w:szCs w:val="18"/>
                    </w:rPr>
                    <w:t>曹小玉，李际平，吕勇</w:t>
                  </w:r>
                </w:p>
              </w:tc>
              <w:tc>
                <w:tcPr>
                  <w:tcW w:w="2136" w:type="dxa"/>
                  <w:vAlign w:val="center"/>
                </w:tcPr>
                <w:p w:rsidR="00F07EC1" w:rsidRPr="00C90D23" w:rsidRDefault="00F07EC1" w:rsidP="008507AF">
                  <w:pPr>
                    <w:rPr>
                      <w:rFonts w:ascii="宋体" w:hAnsi="宋体" w:cs="宋体" w:hint="eastAsia"/>
                      <w:sz w:val="18"/>
                      <w:szCs w:val="18"/>
                    </w:rPr>
                  </w:pPr>
                  <w:r w:rsidRPr="0099258C">
                    <w:rPr>
                      <w:rFonts w:ascii="宋体" w:hAnsi="宋体" w:cs="宋体" w:hint="eastAsia"/>
                      <w:sz w:val="18"/>
                      <w:szCs w:val="18"/>
                    </w:rPr>
                    <w:t>林学专业实践教学体系构建研究</w:t>
                  </w:r>
                </w:p>
              </w:tc>
              <w:tc>
                <w:tcPr>
                  <w:tcW w:w="2056" w:type="dxa"/>
                  <w:vAlign w:val="center"/>
                </w:tcPr>
                <w:p w:rsidR="00F07EC1" w:rsidRDefault="00F07EC1" w:rsidP="008507AF">
                  <w:pPr>
                    <w:jc w:val="left"/>
                    <w:rPr>
                      <w:rFonts w:ascii="宋体" w:hAnsi="宋体" w:cs="宋体" w:hint="eastAsia"/>
                      <w:sz w:val="18"/>
                      <w:szCs w:val="18"/>
                    </w:rPr>
                  </w:pPr>
                  <w:r>
                    <w:rPr>
                      <w:rFonts w:ascii="宋体" w:hAnsi="宋体" w:cs="宋体" w:hint="eastAsia"/>
                      <w:sz w:val="18"/>
                      <w:szCs w:val="18"/>
                    </w:rPr>
                    <w:t>中国林业教育</w:t>
                  </w:r>
                </w:p>
                <w:p w:rsidR="00F07EC1" w:rsidRPr="00C90D23" w:rsidRDefault="00F07EC1" w:rsidP="008507AF">
                  <w:pPr>
                    <w:jc w:val="left"/>
                    <w:rPr>
                      <w:rFonts w:ascii="宋体" w:hAnsi="宋体" w:cs="宋体" w:hint="eastAsia"/>
                      <w:sz w:val="18"/>
                      <w:szCs w:val="18"/>
                    </w:rPr>
                  </w:pPr>
                  <w:r>
                    <w:rPr>
                      <w:rFonts w:ascii="宋体" w:hAnsi="宋体" w:cs="宋体" w:hint="eastAsia"/>
                      <w:sz w:val="18"/>
                      <w:szCs w:val="18"/>
                    </w:rPr>
                    <w:t>(省级教改)</w:t>
                  </w:r>
                </w:p>
              </w:tc>
              <w:tc>
                <w:tcPr>
                  <w:tcW w:w="2608" w:type="dxa"/>
                  <w:vAlign w:val="center"/>
                </w:tcPr>
                <w:p w:rsidR="00F07EC1" w:rsidRPr="00C90D23" w:rsidRDefault="00F07EC1" w:rsidP="008507AF">
                  <w:pPr>
                    <w:rPr>
                      <w:rFonts w:hint="eastAsia"/>
                      <w:color w:val="000000"/>
                      <w:sz w:val="18"/>
                      <w:szCs w:val="18"/>
                    </w:rPr>
                  </w:pPr>
                  <w:r>
                    <w:rPr>
                      <w:rFonts w:hint="eastAsia"/>
                      <w:color w:val="000000"/>
                      <w:sz w:val="18"/>
                      <w:szCs w:val="18"/>
                    </w:rPr>
                    <w:t>已收录</w:t>
                  </w:r>
                </w:p>
              </w:tc>
            </w:tr>
          </w:tbl>
          <w:p w:rsidR="00F07EC1" w:rsidRDefault="00F07EC1">
            <w:pPr>
              <w:snapToGrid w:val="0"/>
              <w:rPr>
                <w:rFonts w:ascii="宋体" w:hAnsi="宋体" w:hint="eastAsia"/>
                <w:sz w:val="24"/>
                <w:szCs w:val="24"/>
              </w:rPr>
            </w:pPr>
          </w:p>
          <w:p w:rsidR="00F07EC1" w:rsidRDefault="00F07EC1">
            <w:pPr>
              <w:snapToGrid w:val="0"/>
              <w:rPr>
                <w:rFonts w:ascii="宋体" w:hAnsi="宋体" w:hint="eastAsia"/>
                <w:sz w:val="24"/>
                <w:szCs w:val="24"/>
              </w:rPr>
            </w:pPr>
          </w:p>
          <w:p w:rsidR="00F07EC1" w:rsidRDefault="00F07EC1">
            <w:pPr>
              <w:snapToGrid w:val="0"/>
              <w:rPr>
                <w:rFonts w:ascii="宋体" w:hAnsi="宋体" w:hint="eastAsia"/>
                <w:sz w:val="24"/>
                <w:szCs w:val="24"/>
              </w:rPr>
            </w:pPr>
          </w:p>
          <w:p w:rsidR="00F07EC1" w:rsidRDefault="00F07EC1">
            <w:pPr>
              <w:snapToGrid w:val="0"/>
              <w:rPr>
                <w:rFonts w:ascii="宋体" w:hAnsi="宋体" w:hint="eastAsia"/>
                <w:sz w:val="24"/>
                <w:szCs w:val="24"/>
              </w:rPr>
            </w:pPr>
          </w:p>
          <w:p w:rsidR="00F07EC1" w:rsidRDefault="00F07EC1">
            <w:pPr>
              <w:snapToGrid w:val="0"/>
              <w:rPr>
                <w:rFonts w:ascii="宋体" w:hAnsi="宋体" w:hint="eastAsia"/>
                <w:sz w:val="24"/>
                <w:szCs w:val="24"/>
              </w:rPr>
            </w:pPr>
          </w:p>
          <w:p w:rsidR="00F07EC1" w:rsidRDefault="00F07EC1">
            <w:pPr>
              <w:snapToGrid w:val="0"/>
              <w:rPr>
                <w:rFonts w:ascii="宋体" w:hAnsi="宋体" w:hint="eastAsia"/>
                <w:sz w:val="24"/>
                <w:szCs w:val="24"/>
              </w:rPr>
            </w:pPr>
          </w:p>
          <w:p w:rsidR="00F07EC1" w:rsidRDefault="00F07EC1">
            <w:pPr>
              <w:snapToGrid w:val="0"/>
              <w:rPr>
                <w:rFonts w:ascii="宋体" w:hAnsi="宋体" w:hint="eastAsia"/>
                <w:sz w:val="24"/>
                <w:szCs w:val="24"/>
              </w:rPr>
            </w:pPr>
          </w:p>
          <w:p w:rsidR="002D79DD" w:rsidRDefault="000956A4">
            <w:pPr>
              <w:snapToGrid w:val="0"/>
              <w:rPr>
                <w:rFonts w:ascii="宋体" w:hAnsi="宋体"/>
                <w:sz w:val="24"/>
                <w:szCs w:val="24"/>
              </w:rPr>
            </w:pPr>
            <w:r>
              <w:rPr>
                <w:rFonts w:ascii="宋体" w:hAnsi="宋体" w:hint="eastAsia"/>
                <w:sz w:val="24"/>
                <w:szCs w:val="24"/>
              </w:rPr>
              <w:lastRenderedPageBreak/>
              <w:t>项目研究和实验的目的、内容和</w:t>
            </w:r>
            <w:proofErr w:type="gramStart"/>
            <w:r>
              <w:rPr>
                <w:rFonts w:ascii="宋体" w:hAnsi="宋体" w:hint="eastAsia"/>
                <w:sz w:val="24"/>
                <w:szCs w:val="24"/>
              </w:rPr>
              <w:t>要</w:t>
            </w:r>
            <w:proofErr w:type="gramEnd"/>
            <w:r>
              <w:rPr>
                <w:rFonts w:ascii="宋体" w:hAnsi="宋体" w:hint="eastAsia"/>
                <w:sz w:val="24"/>
                <w:szCs w:val="24"/>
              </w:rPr>
              <w:t>解决的主要问题</w:t>
            </w:r>
          </w:p>
          <w:p w:rsidR="002D79DD" w:rsidRPr="00F07EC1" w:rsidRDefault="00F07EC1" w:rsidP="00F07EC1">
            <w:pPr>
              <w:snapToGrid w:val="0"/>
              <w:ind w:firstLineChars="150" w:firstLine="333"/>
              <w:rPr>
                <w:rFonts w:ascii="Times New Roman" w:hAnsi="Times New Roman" w:cs="Times New Roman"/>
                <w:sz w:val="24"/>
                <w:szCs w:val="24"/>
              </w:rPr>
            </w:pPr>
            <w:r w:rsidRPr="00F07EC1">
              <w:rPr>
                <w:rFonts w:ascii="Times New Roman" w:eastAsia="仿宋" w:hAnsi="仿宋" w:cs="Times New Roman"/>
                <w:color w:val="000000"/>
                <w:kern w:val="0"/>
                <w:sz w:val="24"/>
              </w:rPr>
              <w:t>对已有的杉木生态公益林</w:t>
            </w:r>
            <w:r w:rsidRPr="00F07EC1">
              <w:rPr>
                <w:rFonts w:ascii="Times New Roman" w:eastAsia="仿宋" w:hAnsi="Times New Roman" w:cs="Times New Roman"/>
                <w:color w:val="000000"/>
                <w:kern w:val="0"/>
                <w:sz w:val="24"/>
              </w:rPr>
              <w:t>30</w:t>
            </w:r>
            <w:r w:rsidRPr="00F07EC1">
              <w:rPr>
                <w:rFonts w:ascii="Times New Roman" w:eastAsia="仿宋" w:hAnsi="仿宋" w:cs="Times New Roman"/>
                <w:color w:val="000000"/>
                <w:kern w:val="0"/>
                <w:sz w:val="24"/>
              </w:rPr>
              <w:t>个的</w:t>
            </w:r>
            <w:r w:rsidRPr="00F07EC1">
              <w:rPr>
                <w:rFonts w:ascii="Times New Roman" w:eastAsia="仿宋" w:hAnsi="Times New Roman" w:cs="Times New Roman"/>
                <w:color w:val="000000"/>
                <w:kern w:val="0"/>
                <w:sz w:val="24"/>
              </w:rPr>
              <w:t>20×30m</w:t>
            </w:r>
            <w:r w:rsidRPr="00F07EC1">
              <w:rPr>
                <w:rFonts w:ascii="Times New Roman" w:eastAsia="仿宋" w:hAnsi="仿宋" w:cs="Times New Roman"/>
                <w:color w:val="000000"/>
                <w:kern w:val="0"/>
                <w:sz w:val="24"/>
              </w:rPr>
              <w:t>的固定标准</w:t>
            </w:r>
            <w:proofErr w:type="gramStart"/>
            <w:r w:rsidRPr="00F07EC1">
              <w:rPr>
                <w:rFonts w:ascii="Times New Roman" w:eastAsia="仿宋" w:hAnsi="仿宋" w:cs="Times New Roman"/>
                <w:color w:val="000000"/>
                <w:kern w:val="0"/>
                <w:sz w:val="24"/>
              </w:rPr>
              <w:t>地每个</w:t>
            </w:r>
            <w:proofErr w:type="gramEnd"/>
            <w:r w:rsidRPr="00F07EC1">
              <w:rPr>
                <w:rFonts w:ascii="Times New Roman" w:eastAsia="仿宋" w:hAnsi="仿宋" w:cs="Times New Roman"/>
                <w:color w:val="000000"/>
                <w:kern w:val="0"/>
                <w:sz w:val="24"/>
              </w:rPr>
              <w:t>样地基本信息、</w:t>
            </w:r>
            <w:proofErr w:type="gramStart"/>
            <w:r w:rsidRPr="00F07EC1">
              <w:rPr>
                <w:rFonts w:ascii="Times New Roman" w:eastAsia="仿宋" w:hAnsi="仿宋" w:cs="Times New Roman"/>
                <w:color w:val="000000"/>
                <w:kern w:val="0"/>
                <w:sz w:val="24"/>
              </w:rPr>
              <w:t>每木胸径</w:t>
            </w:r>
            <w:proofErr w:type="gramEnd"/>
            <w:r w:rsidRPr="00F07EC1">
              <w:rPr>
                <w:rFonts w:ascii="Times New Roman" w:eastAsia="仿宋" w:hAnsi="仿宋" w:cs="Times New Roman"/>
                <w:color w:val="000000"/>
                <w:kern w:val="0"/>
                <w:sz w:val="24"/>
              </w:rPr>
              <w:t>、平均冠幅、树高和林木相对坐标数据（</w:t>
            </w:r>
            <w:proofErr w:type="spellStart"/>
            <w:r w:rsidRPr="00F07EC1">
              <w:rPr>
                <w:rFonts w:ascii="Times New Roman" w:eastAsia="仿宋" w:hAnsi="Times New Roman" w:cs="Times New Roman"/>
                <w:color w:val="000000"/>
                <w:kern w:val="0"/>
                <w:sz w:val="24"/>
              </w:rPr>
              <w:t>x,y</w:t>
            </w:r>
            <w:proofErr w:type="spellEnd"/>
            <w:r w:rsidRPr="00F07EC1">
              <w:rPr>
                <w:rFonts w:ascii="Times New Roman" w:eastAsia="仿宋" w:hAnsi="仿宋" w:cs="Times New Roman"/>
                <w:color w:val="000000"/>
                <w:kern w:val="0"/>
                <w:sz w:val="24"/>
              </w:rPr>
              <w:t>）进行核对，然后录入</w:t>
            </w:r>
            <w:r w:rsidRPr="00F07EC1">
              <w:rPr>
                <w:rFonts w:ascii="Times New Roman" w:eastAsia="仿宋" w:hAnsi="Times New Roman" w:cs="Times New Roman"/>
                <w:color w:val="000000"/>
                <w:kern w:val="0"/>
                <w:sz w:val="24"/>
              </w:rPr>
              <w:t>Excel</w:t>
            </w:r>
            <w:r w:rsidRPr="00F07EC1">
              <w:rPr>
                <w:rFonts w:ascii="Times New Roman" w:eastAsia="仿宋" w:hAnsi="仿宋" w:cs="Times New Roman"/>
                <w:color w:val="000000"/>
                <w:kern w:val="0"/>
                <w:sz w:val="24"/>
              </w:rPr>
              <w:t>中，计算林分蓄积量、平均胸径、平均冠幅、加权平均高等，并采用径阶排外法对林木胸径按</w:t>
            </w:r>
            <w:smartTag w:uri="urn:schemas-microsoft-com:office:smarttags" w:element="chmetcnv">
              <w:smartTagPr>
                <w:attr w:name="TCSC" w:val="0"/>
                <w:attr w:name="NumberType" w:val="1"/>
                <w:attr w:name="Negative" w:val="False"/>
                <w:attr w:name="HasSpace" w:val="False"/>
                <w:attr w:name="SourceValue" w:val="2"/>
                <w:attr w:name="UnitName" w:val="cm"/>
              </w:smartTagPr>
              <w:r w:rsidRPr="00F07EC1">
                <w:rPr>
                  <w:rFonts w:ascii="Times New Roman" w:eastAsia="仿宋" w:hAnsi="Times New Roman" w:cs="Times New Roman"/>
                  <w:color w:val="000000"/>
                  <w:kern w:val="0"/>
                  <w:sz w:val="24"/>
                </w:rPr>
                <w:t>2cm</w:t>
              </w:r>
            </w:smartTag>
            <w:r w:rsidRPr="00F07EC1">
              <w:rPr>
                <w:rFonts w:ascii="Times New Roman" w:eastAsia="仿宋" w:hAnsi="仿宋" w:cs="Times New Roman"/>
                <w:color w:val="000000"/>
                <w:kern w:val="0"/>
                <w:sz w:val="24"/>
              </w:rPr>
              <w:t>进行径阶整化。将转换后的林木坐标数据导（</w:t>
            </w:r>
            <w:proofErr w:type="spellStart"/>
            <w:r w:rsidRPr="00F07EC1">
              <w:rPr>
                <w:rFonts w:ascii="Times New Roman" w:eastAsia="仿宋" w:hAnsi="Times New Roman" w:cs="Times New Roman"/>
                <w:color w:val="000000"/>
                <w:kern w:val="0"/>
                <w:sz w:val="24"/>
              </w:rPr>
              <w:t>x,y</w:t>
            </w:r>
            <w:proofErr w:type="spellEnd"/>
            <w:r w:rsidRPr="00F07EC1">
              <w:rPr>
                <w:rFonts w:ascii="Times New Roman" w:eastAsia="仿宋" w:hAnsi="仿宋" w:cs="Times New Roman"/>
                <w:color w:val="000000"/>
                <w:kern w:val="0"/>
                <w:sz w:val="24"/>
              </w:rPr>
              <w:t>）入</w:t>
            </w:r>
            <w:proofErr w:type="spellStart"/>
            <w:r w:rsidRPr="00F07EC1">
              <w:rPr>
                <w:rFonts w:ascii="Times New Roman" w:eastAsia="仿宋" w:hAnsi="Times New Roman" w:cs="Times New Roman"/>
                <w:color w:val="000000"/>
                <w:kern w:val="0"/>
                <w:sz w:val="24"/>
              </w:rPr>
              <w:t>ArcGIS</w:t>
            </w:r>
            <w:proofErr w:type="spellEnd"/>
            <w:r w:rsidRPr="00F07EC1">
              <w:rPr>
                <w:rFonts w:ascii="Times New Roman" w:eastAsia="仿宋" w:hAnsi="仿宋" w:cs="Times New Roman"/>
                <w:color w:val="000000"/>
                <w:kern w:val="0"/>
                <w:sz w:val="24"/>
              </w:rPr>
              <w:t>软件中，生成林木空间位置分布图</w:t>
            </w:r>
            <w:r w:rsidRPr="00F07EC1">
              <w:rPr>
                <w:rFonts w:ascii="Times New Roman" w:cs="Times New Roman"/>
                <w:sz w:val="24"/>
              </w:rPr>
              <w:t>。</w:t>
            </w:r>
            <w:r w:rsidRPr="00F07EC1">
              <w:rPr>
                <w:rFonts w:ascii="Times New Roman" w:eastAsia="仿宋" w:hAnsi="仿宋" w:cs="Times New Roman"/>
                <w:color w:val="000000"/>
                <w:kern w:val="0"/>
                <w:sz w:val="24"/>
              </w:rPr>
              <w:t>运用灰色</w:t>
            </w:r>
            <w:proofErr w:type="gramStart"/>
            <w:r w:rsidRPr="00F07EC1">
              <w:rPr>
                <w:rFonts w:ascii="Times New Roman" w:eastAsia="仿宋" w:hAnsi="仿宋" w:cs="Times New Roman"/>
                <w:color w:val="000000"/>
                <w:kern w:val="0"/>
                <w:sz w:val="24"/>
              </w:rPr>
              <w:t>关联度法分析</w:t>
            </w:r>
            <w:proofErr w:type="gramEnd"/>
            <w:r w:rsidRPr="00F07EC1">
              <w:rPr>
                <w:rFonts w:ascii="Times New Roman" w:eastAsia="仿宋" w:hAnsi="仿宋" w:cs="Times New Roman"/>
                <w:color w:val="000000"/>
                <w:kern w:val="0"/>
                <w:sz w:val="24"/>
              </w:rPr>
              <w:t>基于林木</w:t>
            </w:r>
            <w:proofErr w:type="gramStart"/>
            <w:r w:rsidRPr="00F07EC1">
              <w:rPr>
                <w:rFonts w:ascii="Times New Roman" w:eastAsia="仿宋" w:hAnsi="仿宋" w:cs="Times New Roman"/>
                <w:color w:val="000000"/>
                <w:kern w:val="0"/>
                <w:sz w:val="24"/>
              </w:rPr>
              <w:t>点信息</w:t>
            </w:r>
            <w:proofErr w:type="gramEnd"/>
            <w:r w:rsidRPr="00F07EC1">
              <w:rPr>
                <w:rFonts w:ascii="Times New Roman" w:eastAsia="仿宋" w:hAnsi="仿宋" w:cs="Times New Roman"/>
                <w:color w:val="000000"/>
                <w:kern w:val="0"/>
                <w:sz w:val="24"/>
              </w:rPr>
              <w:t>生成的</w:t>
            </w:r>
            <w:proofErr w:type="spellStart"/>
            <w:r w:rsidRPr="00F07EC1">
              <w:rPr>
                <w:rFonts w:ascii="Times New Roman" w:eastAsia="仿宋" w:hAnsi="Times New Roman" w:cs="Times New Roman"/>
                <w:color w:val="000000"/>
                <w:kern w:val="0"/>
                <w:sz w:val="24"/>
              </w:rPr>
              <w:t>Voronoi</w:t>
            </w:r>
            <w:proofErr w:type="spellEnd"/>
            <w:r w:rsidRPr="00F07EC1">
              <w:rPr>
                <w:rFonts w:ascii="Times New Roman" w:eastAsia="仿宋" w:hAnsi="仿宋" w:cs="Times New Roman"/>
                <w:color w:val="000000"/>
                <w:kern w:val="0"/>
                <w:sz w:val="24"/>
              </w:rPr>
              <w:t>图中各凸边形的边数与相对应的对象木的胸径、树高和平均冠</w:t>
            </w:r>
            <w:proofErr w:type="gramStart"/>
            <w:r w:rsidRPr="00F07EC1">
              <w:rPr>
                <w:rFonts w:ascii="Times New Roman" w:eastAsia="仿宋" w:hAnsi="仿宋" w:cs="Times New Roman"/>
                <w:color w:val="000000"/>
                <w:kern w:val="0"/>
                <w:sz w:val="24"/>
              </w:rPr>
              <w:t>幅之间</w:t>
            </w:r>
            <w:proofErr w:type="gramEnd"/>
            <w:r w:rsidRPr="00F07EC1">
              <w:rPr>
                <w:rFonts w:ascii="Times New Roman" w:eastAsia="仿宋" w:hAnsi="仿宋" w:cs="Times New Roman"/>
                <w:color w:val="000000"/>
                <w:kern w:val="0"/>
                <w:sz w:val="24"/>
              </w:rPr>
              <w:t>的内在关系。赋予林木胸径、树高和平均冠幅权重，生成加权</w:t>
            </w:r>
            <w:proofErr w:type="spellStart"/>
            <w:r w:rsidRPr="00F07EC1">
              <w:rPr>
                <w:rFonts w:ascii="Times New Roman" w:eastAsia="仿宋" w:hAnsi="Times New Roman" w:cs="Times New Roman"/>
                <w:color w:val="000000"/>
                <w:kern w:val="0"/>
                <w:sz w:val="24"/>
              </w:rPr>
              <w:t>Voronoi</w:t>
            </w:r>
            <w:proofErr w:type="spellEnd"/>
            <w:r w:rsidRPr="00F07EC1">
              <w:rPr>
                <w:rFonts w:ascii="Times New Roman" w:eastAsia="仿宋" w:hAnsi="仿宋" w:cs="Times New Roman"/>
                <w:color w:val="000000"/>
                <w:kern w:val="0"/>
                <w:sz w:val="24"/>
              </w:rPr>
              <w:t>图确定林木竞争单元，在此基础上提出更能科学反映林木竞争关系的</w:t>
            </w:r>
            <w:r w:rsidRPr="00F07EC1">
              <w:rPr>
                <w:rFonts w:ascii="Times New Roman" w:eastAsia="仿宋" w:hAnsi="Times New Roman" w:cs="Times New Roman"/>
                <w:color w:val="000000"/>
                <w:kern w:val="0"/>
                <w:sz w:val="24"/>
              </w:rPr>
              <w:t xml:space="preserve">W V </w:t>
            </w:r>
            <w:proofErr w:type="spellStart"/>
            <w:r w:rsidRPr="00F07EC1">
              <w:rPr>
                <w:rFonts w:ascii="Times New Roman" w:eastAsia="仿宋" w:hAnsi="Times New Roman" w:cs="Times New Roman"/>
                <w:color w:val="000000"/>
                <w:kern w:val="0"/>
                <w:sz w:val="24"/>
              </w:rPr>
              <w:t>Hegyi</w:t>
            </w:r>
            <w:proofErr w:type="spellEnd"/>
            <w:r w:rsidRPr="00F07EC1">
              <w:rPr>
                <w:rFonts w:ascii="Times New Roman" w:eastAsia="仿宋" w:hAnsi="仿宋" w:cs="Times New Roman"/>
                <w:color w:val="000000"/>
                <w:kern w:val="0"/>
                <w:sz w:val="24"/>
              </w:rPr>
              <w:t>竞争指数，并用该竞争指数分析研究区杉木生态公益林优势树种杉木和其他伴生树种的种内种间竞争关系。</w:t>
            </w:r>
          </w:p>
        </w:tc>
      </w:tr>
      <w:tr w:rsidR="002D79DD" w:rsidTr="00F07EC1">
        <w:trPr>
          <w:trHeight w:val="4440"/>
          <w:jc w:val="center"/>
        </w:trPr>
        <w:tc>
          <w:tcPr>
            <w:tcW w:w="8897" w:type="dxa"/>
            <w:gridSpan w:val="7"/>
            <w:tcBorders>
              <w:top w:val="single" w:sz="4" w:space="0" w:color="auto"/>
              <w:left w:val="single" w:sz="4" w:space="0" w:color="auto"/>
              <w:bottom w:val="single" w:sz="4" w:space="0" w:color="auto"/>
              <w:right w:val="single" w:sz="4" w:space="0" w:color="auto"/>
            </w:tcBorders>
          </w:tcPr>
          <w:p w:rsidR="002D79DD" w:rsidRDefault="000956A4">
            <w:pPr>
              <w:snapToGrid w:val="0"/>
              <w:rPr>
                <w:rFonts w:ascii="宋体" w:hAnsi="宋体"/>
                <w:sz w:val="24"/>
                <w:szCs w:val="24"/>
              </w:rPr>
            </w:pPr>
            <w:r>
              <w:rPr>
                <w:rFonts w:ascii="宋体" w:hAnsi="宋体" w:hint="eastAsia"/>
                <w:sz w:val="24"/>
                <w:szCs w:val="24"/>
              </w:rPr>
              <w:lastRenderedPageBreak/>
              <w:t>国内外研究现状和发展动态</w:t>
            </w:r>
          </w:p>
          <w:p w:rsidR="00F07EC1" w:rsidRPr="00F07EC1" w:rsidRDefault="00F07EC1" w:rsidP="00F07EC1">
            <w:pPr>
              <w:snapToGrid w:val="0"/>
              <w:ind w:firstLineChars="150" w:firstLine="333"/>
              <w:rPr>
                <w:rFonts w:ascii="Times New Roman" w:eastAsia="仿宋" w:hAnsi="仿宋" w:cs="Times New Roman" w:hint="eastAsia"/>
                <w:color w:val="000000"/>
                <w:kern w:val="0"/>
                <w:sz w:val="24"/>
              </w:rPr>
            </w:pPr>
            <w:r w:rsidRPr="00F07EC1">
              <w:rPr>
                <w:rFonts w:ascii="Times New Roman" w:eastAsia="仿宋" w:hAnsi="仿宋" w:cs="Times New Roman"/>
                <w:color w:val="000000"/>
                <w:kern w:val="0"/>
                <w:sz w:val="24"/>
              </w:rPr>
              <w:t>林木竞争指数在形式上反映的是林木个体生长与生存空间之间的关系，其实质是反映林木对环境资源需求与现实生境中林木对环境资源占有量之间的关系。由于林分生长导致的营养空间和生存空间的不足必然引起林木种内和种间的激烈竞争，</w:t>
            </w:r>
            <w:proofErr w:type="gramStart"/>
            <w:r w:rsidRPr="00F07EC1">
              <w:rPr>
                <w:rFonts w:ascii="Times New Roman" w:eastAsia="仿宋" w:hAnsi="仿宋" w:cs="Times New Roman"/>
                <w:color w:val="000000"/>
                <w:kern w:val="0"/>
                <w:sz w:val="24"/>
              </w:rPr>
              <w:t>导致林窗产生</w:t>
            </w:r>
            <w:proofErr w:type="gramEnd"/>
            <w:r w:rsidRPr="00F07EC1">
              <w:rPr>
                <w:rFonts w:ascii="Times New Roman" w:eastAsia="仿宋" w:hAnsi="仿宋" w:cs="Times New Roman"/>
                <w:color w:val="000000"/>
                <w:kern w:val="0"/>
                <w:sz w:val="24"/>
              </w:rPr>
              <w:t>、林木枯死等结果，因此保持林分较低的竞争强度是森林经营的一个关键调控目标。然而如何量化林木之间的竞争对林木生长的影响程度是林木竞争指数研究的重点和难点，最初采用形态定性描述林木竞争关系，</w:t>
            </w:r>
            <w:r w:rsidRPr="00F07EC1">
              <w:rPr>
                <w:rFonts w:ascii="Times New Roman" w:eastAsia="仿宋" w:hAnsi="仿宋" w:cs="Times New Roman"/>
                <w:color w:val="000000"/>
                <w:kern w:val="0"/>
                <w:sz w:val="24"/>
              </w:rPr>
              <w:t xml:space="preserve"> </w:t>
            </w:r>
            <w:proofErr w:type="spellStart"/>
            <w:r w:rsidRPr="00F07EC1">
              <w:rPr>
                <w:rFonts w:ascii="Times New Roman" w:eastAsia="仿宋" w:hAnsi="仿宋" w:cs="Times New Roman"/>
                <w:color w:val="000000"/>
                <w:kern w:val="0"/>
                <w:sz w:val="24"/>
              </w:rPr>
              <w:t>G.R.Staebler</w:t>
            </w:r>
            <w:proofErr w:type="spell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1951</w:t>
            </w:r>
            <w:r w:rsidRPr="00F07EC1">
              <w:rPr>
                <w:rFonts w:ascii="Times New Roman" w:eastAsia="仿宋" w:hAnsi="仿宋" w:cs="Times New Roman"/>
                <w:color w:val="000000"/>
                <w:kern w:val="0"/>
                <w:sz w:val="24"/>
              </w:rPr>
              <w:t>）首次定量描述了林木竞争指数的定义，假设单个对象木都有一个影响圈，那么对象木的影响圈与邻近树木影响圈的重叠程度应是竞争强度的一个指标，他当时把影响圈的半径定义为林木胸径的线性函数，把影响</w:t>
            </w:r>
            <w:proofErr w:type="gramStart"/>
            <w:r w:rsidRPr="00F07EC1">
              <w:rPr>
                <w:rFonts w:ascii="Times New Roman" w:eastAsia="仿宋" w:hAnsi="仿宋" w:cs="Times New Roman"/>
                <w:color w:val="000000"/>
                <w:kern w:val="0"/>
                <w:sz w:val="24"/>
              </w:rPr>
              <w:t>圈面积</w:t>
            </w:r>
            <w:proofErr w:type="gramEnd"/>
            <w:r w:rsidRPr="00F07EC1">
              <w:rPr>
                <w:rFonts w:ascii="Times New Roman" w:eastAsia="仿宋" w:hAnsi="仿宋" w:cs="Times New Roman"/>
                <w:color w:val="000000"/>
                <w:kern w:val="0"/>
                <w:sz w:val="24"/>
              </w:rPr>
              <w:t>的重叠定义为线性重叠（任宜群，</w:t>
            </w:r>
            <w:r w:rsidRPr="00F07EC1">
              <w:rPr>
                <w:rFonts w:ascii="Times New Roman" w:eastAsia="仿宋" w:hAnsi="仿宋" w:cs="Times New Roman"/>
                <w:color w:val="000000"/>
                <w:kern w:val="0"/>
                <w:sz w:val="24"/>
              </w:rPr>
              <w:t>2005</w:t>
            </w:r>
            <w:r w:rsidRPr="00F07EC1">
              <w:rPr>
                <w:rFonts w:ascii="Times New Roman" w:eastAsia="仿宋" w:hAnsi="仿宋" w:cs="Times New Roman"/>
                <w:color w:val="000000"/>
                <w:kern w:val="0"/>
                <w:sz w:val="24"/>
              </w:rPr>
              <w:t>）。后来许多发表的该类</w:t>
            </w:r>
            <w:proofErr w:type="gramStart"/>
            <w:r w:rsidRPr="00F07EC1">
              <w:rPr>
                <w:rFonts w:ascii="Times New Roman" w:eastAsia="仿宋" w:hAnsi="仿宋" w:cs="Times New Roman"/>
                <w:color w:val="000000"/>
                <w:kern w:val="0"/>
                <w:sz w:val="24"/>
              </w:rPr>
              <w:t>竟争</w:t>
            </w:r>
            <w:proofErr w:type="gramEnd"/>
            <w:r w:rsidRPr="00F07EC1">
              <w:rPr>
                <w:rFonts w:ascii="Times New Roman" w:eastAsia="仿宋" w:hAnsi="仿宋" w:cs="Times New Roman"/>
                <w:color w:val="000000"/>
                <w:kern w:val="0"/>
                <w:sz w:val="24"/>
              </w:rPr>
              <w:t>指数都是在原始概念的基础上，对影响圈的半径和重叠测算方法进行修正（</w:t>
            </w:r>
            <w:proofErr w:type="spellStart"/>
            <w:r w:rsidRPr="00F07EC1">
              <w:rPr>
                <w:rFonts w:ascii="Times New Roman" w:eastAsia="仿宋" w:hAnsi="仿宋" w:cs="Times New Roman"/>
                <w:color w:val="000000"/>
                <w:kern w:val="0"/>
                <w:sz w:val="24"/>
              </w:rPr>
              <w:t>Gerrard</w:t>
            </w:r>
            <w:proofErr w:type="spell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1969</w:t>
            </w:r>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Bella</w:t>
            </w:r>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1971</w:t>
            </w:r>
            <w:r w:rsidRPr="00F07EC1">
              <w:rPr>
                <w:rFonts w:ascii="Times New Roman" w:eastAsia="仿宋" w:hAnsi="仿宋" w:cs="Times New Roman"/>
                <w:color w:val="000000"/>
                <w:kern w:val="0"/>
                <w:sz w:val="24"/>
              </w:rPr>
              <w:t>；</w:t>
            </w:r>
            <w:proofErr w:type="spellStart"/>
            <w:r w:rsidRPr="00F07EC1">
              <w:rPr>
                <w:rFonts w:ascii="Times New Roman" w:eastAsia="仿宋" w:hAnsi="仿宋" w:cs="Times New Roman"/>
                <w:color w:val="000000"/>
                <w:kern w:val="0"/>
                <w:sz w:val="24"/>
              </w:rPr>
              <w:t>Biging&amp;Dobbertin</w:t>
            </w:r>
            <w:proofErr w:type="spell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1992</w:t>
            </w:r>
            <w:r w:rsidRPr="00F07EC1">
              <w:rPr>
                <w:rFonts w:ascii="Times New Roman" w:eastAsia="仿宋" w:hAnsi="仿宋" w:cs="Times New Roman"/>
                <w:color w:val="000000"/>
                <w:kern w:val="0"/>
                <w:sz w:val="24"/>
              </w:rPr>
              <w:t>）。到目前为止，现有的竞争指数按照是否</w:t>
            </w:r>
            <w:proofErr w:type="gramStart"/>
            <w:r w:rsidRPr="00F07EC1">
              <w:rPr>
                <w:rFonts w:ascii="Times New Roman" w:eastAsia="仿宋" w:hAnsi="仿宋" w:cs="Times New Roman"/>
                <w:color w:val="000000"/>
                <w:kern w:val="0"/>
                <w:sz w:val="24"/>
              </w:rPr>
              <w:t>需要单木的</w:t>
            </w:r>
            <w:proofErr w:type="gramEnd"/>
            <w:r w:rsidRPr="00F07EC1">
              <w:rPr>
                <w:rFonts w:ascii="Times New Roman" w:eastAsia="仿宋" w:hAnsi="仿宋" w:cs="Times New Roman"/>
                <w:color w:val="000000"/>
                <w:kern w:val="0"/>
                <w:sz w:val="24"/>
              </w:rPr>
              <w:t>位置大致可以分为</w:t>
            </w:r>
            <w:r w:rsidRPr="00F07EC1">
              <w:rPr>
                <w:rFonts w:ascii="Times New Roman" w:eastAsia="仿宋" w:hAnsi="仿宋" w:cs="Times New Roman"/>
                <w:color w:val="000000"/>
                <w:kern w:val="0"/>
                <w:sz w:val="24"/>
              </w:rPr>
              <w:t>2</w:t>
            </w:r>
            <w:r w:rsidRPr="00F07EC1">
              <w:rPr>
                <w:rFonts w:ascii="Times New Roman" w:eastAsia="仿宋" w:hAnsi="仿宋" w:cs="Times New Roman"/>
                <w:color w:val="000000"/>
                <w:kern w:val="0"/>
                <w:sz w:val="24"/>
              </w:rPr>
              <w:t>类，即与距离有关的竞争指标和与距离无关的竞争指标（关毓秀等，</w:t>
            </w:r>
            <w:r w:rsidRPr="00F07EC1">
              <w:rPr>
                <w:rFonts w:ascii="Times New Roman" w:eastAsia="仿宋" w:hAnsi="仿宋" w:cs="Times New Roman"/>
                <w:color w:val="000000"/>
                <w:kern w:val="0"/>
                <w:sz w:val="24"/>
              </w:rPr>
              <w:t>1992</w:t>
            </w:r>
            <w:r w:rsidRPr="00F07EC1">
              <w:rPr>
                <w:rFonts w:ascii="Times New Roman" w:eastAsia="仿宋" w:hAnsi="仿宋" w:cs="Times New Roman"/>
                <w:color w:val="000000"/>
                <w:kern w:val="0"/>
                <w:sz w:val="24"/>
              </w:rPr>
              <w:t>）。由于与距离无关的林木竞争指标虽然容易求的，但是没有林木位置等空间信息，应用不是很广泛。与距离有关的竞争指数考虑林木的空间信息，应用较多（</w:t>
            </w:r>
            <w:proofErr w:type="spellStart"/>
            <w:r w:rsidRPr="00F07EC1">
              <w:rPr>
                <w:rFonts w:ascii="Times New Roman" w:eastAsia="仿宋" w:hAnsi="仿宋" w:cs="Times New Roman"/>
                <w:color w:val="000000"/>
                <w:kern w:val="0"/>
                <w:sz w:val="24"/>
              </w:rPr>
              <w:t>Lorimer</w:t>
            </w:r>
            <w:proofErr w:type="spell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1983</w:t>
            </w:r>
            <w:r w:rsidRPr="00F07EC1">
              <w:rPr>
                <w:rFonts w:ascii="Times New Roman" w:eastAsia="仿宋" w:hAnsi="仿宋" w:cs="Times New Roman"/>
                <w:color w:val="000000"/>
                <w:kern w:val="0"/>
                <w:sz w:val="24"/>
              </w:rPr>
              <w:t>；</w:t>
            </w:r>
            <w:proofErr w:type="spellStart"/>
            <w:r w:rsidRPr="00F07EC1">
              <w:rPr>
                <w:rFonts w:ascii="Times New Roman" w:eastAsia="仿宋" w:hAnsi="仿宋" w:cs="Times New Roman"/>
                <w:color w:val="000000"/>
                <w:kern w:val="0"/>
                <w:sz w:val="24"/>
              </w:rPr>
              <w:t>Biging</w:t>
            </w:r>
            <w:proofErr w:type="spell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1992</w:t>
            </w:r>
            <w:r w:rsidRPr="00F07EC1">
              <w:rPr>
                <w:rFonts w:ascii="Times New Roman" w:eastAsia="仿宋" w:hAnsi="仿宋" w:cs="Times New Roman"/>
                <w:color w:val="000000"/>
                <w:kern w:val="0"/>
                <w:sz w:val="24"/>
              </w:rPr>
              <w:t>；黄新峰等，</w:t>
            </w:r>
            <w:r w:rsidRPr="00F07EC1">
              <w:rPr>
                <w:rFonts w:ascii="Times New Roman" w:eastAsia="仿宋" w:hAnsi="仿宋" w:cs="Times New Roman"/>
                <w:color w:val="000000"/>
                <w:kern w:val="0"/>
                <w:sz w:val="24"/>
              </w:rPr>
              <w:t>2012</w:t>
            </w:r>
            <w:r w:rsidRPr="00F07EC1">
              <w:rPr>
                <w:rFonts w:ascii="Times New Roman" w:eastAsia="仿宋" w:hAnsi="仿宋" w:cs="Times New Roman"/>
                <w:color w:val="000000"/>
                <w:kern w:val="0"/>
                <w:sz w:val="24"/>
              </w:rPr>
              <w:t>；</w:t>
            </w:r>
            <w:proofErr w:type="gramStart"/>
            <w:r w:rsidRPr="00F07EC1">
              <w:rPr>
                <w:rFonts w:ascii="Times New Roman" w:eastAsia="仿宋" w:hAnsi="仿宋" w:cs="Times New Roman"/>
                <w:color w:val="000000"/>
                <w:kern w:val="0"/>
                <w:sz w:val="24"/>
              </w:rPr>
              <w:t>孔雷等</w:t>
            </w:r>
            <w:proofErr w:type="gram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2013</w:t>
            </w:r>
            <w:r w:rsidRPr="00F07EC1">
              <w:rPr>
                <w:rFonts w:ascii="Times New Roman" w:eastAsia="仿宋" w:hAnsi="仿宋" w:cs="Times New Roman"/>
                <w:color w:val="000000"/>
                <w:kern w:val="0"/>
                <w:sz w:val="24"/>
              </w:rPr>
              <w:t>），其中</w:t>
            </w:r>
            <w:proofErr w:type="spellStart"/>
            <w:r w:rsidRPr="00F07EC1">
              <w:rPr>
                <w:rFonts w:ascii="Times New Roman" w:eastAsia="仿宋" w:hAnsi="仿宋" w:cs="Times New Roman"/>
                <w:color w:val="000000"/>
                <w:kern w:val="0"/>
                <w:sz w:val="24"/>
              </w:rPr>
              <w:t>Hegyi</w:t>
            </w:r>
            <w:proofErr w:type="spellEnd"/>
            <w:r w:rsidRPr="00F07EC1">
              <w:rPr>
                <w:rFonts w:ascii="Times New Roman" w:eastAsia="仿宋" w:hAnsi="仿宋" w:cs="Times New Roman"/>
                <w:color w:val="000000"/>
                <w:kern w:val="0"/>
                <w:sz w:val="24"/>
              </w:rPr>
              <w:t>竞争指数简单易测，不仅包含了反映林木生长的重要因子胸径，并且考虑了林木与竞争木的位置关系，因此该指数在研究林木竞争关系时应用最为广（</w:t>
            </w:r>
            <w:r w:rsidRPr="00F07EC1">
              <w:rPr>
                <w:rFonts w:ascii="Times New Roman" w:eastAsia="仿宋" w:hAnsi="仿宋" w:cs="Times New Roman"/>
                <w:color w:val="000000"/>
                <w:kern w:val="0"/>
                <w:sz w:val="24"/>
              </w:rPr>
              <w:t xml:space="preserve">Moore et al,1973; </w:t>
            </w:r>
            <w:r w:rsidRPr="00F07EC1">
              <w:rPr>
                <w:rFonts w:ascii="Times New Roman" w:eastAsia="仿宋" w:hAnsi="仿宋" w:cs="Times New Roman"/>
                <w:color w:val="000000"/>
                <w:kern w:val="0"/>
                <w:sz w:val="24"/>
              </w:rPr>
              <w:t>邵国凡，</w:t>
            </w:r>
            <w:r w:rsidRPr="00F07EC1">
              <w:rPr>
                <w:rFonts w:ascii="Times New Roman" w:eastAsia="仿宋" w:hAnsi="仿宋" w:cs="Times New Roman"/>
                <w:color w:val="000000"/>
                <w:kern w:val="0"/>
                <w:sz w:val="24"/>
              </w:rPr>
              <w:t>1985</w:t>
            </w:r>
            <w:r w:rsidRPr="00F07EC1">
              <w:rPr>
                <w:rFonts w:ascii="Times New Roman" w:eastAsia="仿宋" w:hAnsi="仿宋" w:cs="Times New Roman"/>
                <w:color w:val="000000"/>
                <w:kern w:val="0"/>
                <w:sz w:val="24"/>
              </w:rPr>
              <w:t>；侯向阳等，</w:t>
            </w:r>
            <w:r w:rsidRPr="00F07EC1">
              <w:rPr>
                <w:rFonts w:ascii="Times New Roman" w:eastAsia="仿宋" w:hAnsi="仿宋" w:cs="Times New Roman"/>
                <w:color w:val="000000"/>
                <w:kern w:val="0"/>
                <w:sz w:val="24"/>
              </w:rPr>
              <w:t>2000</w:t>
            </w:r>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Bristow et al,2006</w:t>
            </w:r>
            <w:r w:rsidRPr="00F07EC1">
              <w:rPr>
                <w:rFonts w:ascii="Times New Roman" w:eastAsia="仿宋" w:hAnsi="仿宋" w:cs="Times New Roman"/>
                <w:color w:val="000000"/>
                <w:kern w:val="0"/>
                <w:sz w:val="24"/>
              </w:rPr>
              <w:t>）。在采用</w:t>
            </w:r>
            <w:proofErr w:type="spellStart"/>
            <w:r w:rsidRPr="00F07EC1">
              <w:rPr>
                <w:rFonts w:ascii="Times New Roman" w:eastAsia="仿宋" w:hAnsi="仿宋" w:cs="Times New Roman"/>
                <w:color w:val="000000"/>
                <w:kern w:val="0"/>
                <w:sz w:val="24"/>
              </w:rPr>
              <w:t>Hegyi</w:t>
            </w:r>
            <w:proofErr w:type="spellEnd"/>
            <w:r w:rsidRPr="00F07EC1">
              <w:rPr>
                <w:rFonts w:ascii="Times New Roman" w:eastAsia="仿宋" w:hAnsi="仿宋" w:cs="Times New Roman"/>
                <w:color w:val="000000"/>
                <w:kern w:val="0"/>
                <w:sz w:val="24"/>
              </w:rPr>
              <w:t>竞争指数计算林木竞争强度时，确定竞争木的影响范围至关重要，传统的是以对象木为中心，在给定半径圆内的所有林木为竞争木，样圆半径分别采用</w:t>
            </w:r>
            <w:r w:rsidRPr="00F07EC1">
              <w:rPr>
                <w:rFonts w:ascii="Times New Roman" w:eastAsia="仿宋" w:hAnsi="仿宋" w:cs="Times New Roman"/>
                <w:color w:val="000000"/>
                <w:kern w:val="0"/>
                <w:sz w:val="24"/>
              </w:rPr>
              <w:t>5m</w:t>
            </w:r>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6m</w:t>
            </w:r>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8m</w:t>
            </w:r>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10m</w:t>
            </w:r>
            <w:r w:rsidRPr="00F07EC1">
              <w:rPr>
                <w:rFonts w:ascii="Times New Roman" w:eastAsia="仿宋" w:hAnsi="仿宋" w:cs="Times New Roman"/>
                <w:color w:val="000000"/>
                <w:kern w:val="0"/>
                <w:sz w:val="24"/>
              </w:rPr>
              <w:t>（</w:t>
            </w:r>
            <w:proofErr w:type="gramStart"/>
            <w:r w:rsidRPr="00F07EC1">
              <w:rPr>
                <w:rFonts w:ascii="Times New Roman" w:eastAsia="仿宋" w:hAnsi="仿宋" w:cs="Times New Roman"/>
                <w:color w:val="000000"/>
                <w:kern w:val="0"/>
                <w:sz w:val="24"/>
              </w:rPr>
              <w:t>段仁燕等</w:t>
            </w:r>
            <w:proofErr w:type="gram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2005</w:t>
            </w:r>
            <w:r w:rsidRPr="00F07EC1">
              <w:rPr>
                <w:rFonts w:ascii="Times New Roman" w:eastAsia="仿宋" w:hAnsi="仿宋" w:cs="Times New Roman"/>
                <w:color w:val="000000"/>
                <w:kern w:val="0"/>
                <w:sz w:val="24"/>
              </w:rPr>
              <w:t>；周志强，</w:t>
            </w:r>
            <w:r w:rsidRPr="00F07EC1">
              <w:rPr>
                <w:rFonts w:ascii="Times New Roman" w:eastAsia="仿宋" w:hAnsi="仿宋" w:cs="Times New Roman"/>
                <w:color w:val="000000"/>
                <w:kern w:val="0"/>
                <w:sz w:val="24"/>
              </w:rPr>
              <w:t>2007</w:t>
            </w:r>
            <w:r w:rsidRPr="00F07EC1">
              <w:rPr>
                <w:rFonts w:ascii="Times New Roman" w:eastAsia="仿宋" w:hAnsi="仿宋" w:cs="Times New Roman"/>
                <w:color w:val="000000"/>
                <w:kern w:val="0"/>
                <w:sz w:val="24"/>
              </w:rPr>
              <w:t>；李清雪等，</w:t>
            </w:r>
            <w:r w:rsidRPr="00F07EC1">
              <w:rPr>
                <w:rFonts w:ascii="Times New Roman" w:eastAsia="仿宋" w:hAnsi="仿宋" w:cs="Times New Roman"/>
                <w:color w:val="000000"/>
                <w:kern w:val="0"/>
                <w:sz w:val="24"/>
              </w:rPr>
              <w:t>2010</w:t>
            </w:r>
            <w:r w:rsidRPr="00F07EC1">
              <w:rPr>
                <w:rFonts w:ascii="Times New Roman" w:eastAsia="仿宋" w:hAnsi="仿宋" w:cs="Times New Roman"/>
                <w:color w:val="000000"/>
                <w:kern w:val="0"/>
                <w:sz w:val="24"/>
              </w:rPr>
              <w:t>），但这种固定样圆的办法计算的竞争指数由于尺度不统一，无法进行比较，或者采用固定竞争木的方法，通常采用对象</w:t>
            </w:r>
            <w:proofErr w:type="gramStart"/>
            <w:r w:rsidRPr="00F07EC1">
              <w:rPr>
                <w:rFonts w:ascii="Times New Roman" w:eastAsia="仿宋" w:hAnsi="仿宋" w:cs="Times New Roman"/>
                <w:color w:val="000000"/>
                <w:kern w:val="0"/>
                <w:sz w:val="24"/>
              </w:rPr>
              <w:t>木周围</w:t>
            </w:r>
            <w:proofErr w:type="gramEnd"/>
            <w:r w:rsidRPr="00F07EC1">
              <w:rPr>
                <w:rFonts w:ascii="Times New Roman" w:eastAsia="仿宋" w:hAnsi="仿宋" w:cs="Times New Roman"/>
                <w:color w:val="000000"/>
                <w:kern w:val="0"/>
                <w:sz w:val="24"/>
              </w:rPr>
              <w:t>的</w:t>
            </w:r>
            <w:r w:rsidRPr="00F07EC1">
              <w:rPr>
                <w:rFonts w:ascii="Times New Roman" w:eastAsia="仿宋" w:hAnsi="仿宋" w:cs="Times New Roman"/>
                <w:color w:val="000000"/>
                <w:kern w:val="0"/>
                <w:sz w:val="24"/>
              </w:rPr>
              <w:t>4</w:t>
            </w:r>
            <w:r w:rsidRPr="00F07EC1">
              <w:rPr>
                <w:rFonts w:ascii="Times New Roman" w:eastAsia="仿宋" w:hAnsi="仿宋" w:cs="Times New Roman"/>
                <w:color w:val="000000"/>
                <w:kern w:val="0"/>
                <w:sz w:val="24"/>
              </w:rPr>
              <w:t>株邻近木为对象木的竞争木。采用</w:t>
            </w:r>
            <w:r w:rsidRPr="00F07EC1">
              <w:rPr>
                <w:rFonts w:ascii="Times New Roman" w:eastAsia="仿宋" w:hAnsi="仿宋" w:cs="Times New Roman"/>
                <w:color w:val="000000"/>
                <w:kern w:val="0"/>
                <w:sz w:val="24"/>
              </w:rPr>
              <w:t>4</w:t>
            </w:r>
            <w:r w:rsidRPr="00F07EC1">
              <w:rPr>
                <w:rFonts w:ascii="Times New Roman" w:eastAsia="仿宋" w:hAnsi="仿宋" w:cs="Times New Roman"/>
                <w:color w:val="000000"/>
                <w:kern w:val="0"/>
                <w:sz w:val="24"/>
              </w:rPr>
              <w:t>株固定竞争木有可能把一些竞争木排除在外，而把一些非竞争</w:t>
            </w:r>
            <w:proofErr w:type="gramStart"/>
            <w:r w:rsidRPr="00F07EC1">
              <w:rPr>
                <w:rFonts w:ascii="Times New Roman" w:eastAsia="仿宋" w:hAnsi="仿宋" w:cs="Times New Roman"/>
                <w:color w:val="000000"/>
                <w:kern w:val="0"/>
                <w:sz w:val="24"/>
              </w:rPr>
              <w:t>木计算</w:t>
            </w:r>
            <w:proofErr w:type="gramEnd"/>
            <w:r w:rsidRPr="00F07EC1">
              <w:rPr>
                <w:rFonts w:ascii="Times New Roman" w:eastAsia="仿宋" w:hAnsi="仿宋" w:cs="Times New Roman"/>
                <w:color w:val="000000"/>
                <w:kern w:val="0"/>
                <w:sz w:val="24"/>
              </w:rPr>
              <w:t>在内。基于此，</w:t>
            </w:r>
            <w:proofErr w:type="gramStart"/>
            <w:r w:rsidRPr="00F07EC1">
              <w:rPr>
                <w:rFonts w:ascii="Times New Roman" w:eastAsia="仿宋" w:hAnsi="仿宋" w:cs="Times New Roman"/>
                <w:color w:val="000000"/>
                <w:kern w:val="0"/>
                <w:sz w:val="24"/>
              </w:rPr>
              <w:t>汤孟平等</w:t>
            </w:r>
            <w:proofErr w:type="gramEnd"/>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2007</w:t>
            </w:r>
            <w:r w:rsidRPr="00F07EC1">
              <w:rPr>
                <w:rFonts w:ascii="Times New Roman" w:eastAsia="仿宋" w:hAnsi="仿宋" w:cs="Times New Roman"/>
                <w:color w:val="000000"/>
                <w:kern w:val="0"/>
                <w:sz w:val="24"/>
              </w:rPr>
              <w:t>）基于</w:t>
            </w:r>
            <w:proofErr w:type="spellStart"/>
            <w:r w:rsidRPr="00F07EC1">
              <w:rPr>
                <w:rFonts w:ascii="Times New Roman" w:eastAsia="仿宋" w:hAnsi="仿宋" w:cs="Times New Roman"/>
                <w:color w:val="000000"/>
                <w:kern w:val="0"/>
                <w:sz w:val="24"/>
              </w:rPr>
              <w:t>Voronoi</w:t>
            </w:r>
            <w:proofErr w:type="spellEnd"/>
            <w:r w:rsidRPr="00F07EC1">
              <w:rPr>
                <w:rFonts w:ascii="Times New Roman" w:eastAsia="仿宋" w:hAnsi="仿宋" w:cs="Times New Roman"/>
                <w:color w:val="000000"/>
                <w:kern w:val="0"/>
                <w:sz w:val="24"/>
              </w:rPr>
              <w:t>图确定林木竞争单元的基础上，提出了</w:t>
            </w:r>
            <w:r w:rsidRPr="00F07EC1">
              <w:rPr>
                <w:rFonts w:ascii="Times New Roman" w:eastAsia="仿宋" w:hAnsi="仿宋" w:cs="Times New Roman"/>
                <w:color w:val="000000"/>
                <w:kern w:val="0"/>
                <w:sz w:val="24"/>
              </w:rPr>
              <w:t xml:space="preserve">V </w:t>
            </w:r>
            <w:proofErr w:type="spellStart"/>
            <w:r w:rsidRPr="00F07EC1">
              <w:rPr>
                <w:rFonts w:ascii="Times New Roman" w:eastAsia="仿宋" w:hAnsi="仿宋" w:cs="Times New Roman"/>
                <w:color w:val="000000"/>
                <w:kern w:val="0"/>
                <w:sz w:val="24"/>
              </w:rPr>
              <w:t>Heygi</w:t>
            </w:r>
            <w:proofErr w:type="spellEnd"/>
            <w:r w:rsidRPr="00F07EC1">
              <w:rPr>
                <w:rFonts w:ascii="Times New Roman" w:eastAsia="仿宋" w:hAnsi="仿宋" w:cs="Times New Roman"/>
                <w:color w:val="000000"/>
                <w:kern w:val="0"/>
                <w:sz w:val="24"/>
              </w:rPr>
              <w:t>竞争指数，它克服了固定样圆错划竞争木的缺点，保证了对象木和竞争木之间的最大相关性，提高了结果的精度，但普通</w:t>
            </w:r>
            <w:proofErr w:type="spellStart"/>
            <w:r w:rsidRPr="00F07EC1">
              <w:rPr>
                <w:rFonts w:ascii="Times New Roman" w:eastAsia="仿宋" w:hAnsi="仿宋" w:cs="Times New Roman"/>
                <w:color w:val="000000"/>
                <w:kern w:val="0"/>
                <w:sz w:val="24"/>
              </w:rPr>
              <w:t>Voronoi</w:t>
            </w:r>
            <w:proofErr w:type="spellEnd"/>
            <w:r w:rsidRPr="00F07EC1">
              <w:rPr>
                <w:rFonts w:ascii="Times New Roman" w:eastAsia="仿宋" w:hAnsi="仿宋" w:cs="Times New Roman"/>
                <w:color w:val="000000"/>
                <w:kern w:val="0"/>
                <w:sz w:val="24"/>
              </w:rPr>
              <w:t>图仅考虑距离这一因素，将所有林木看成完全相同的林木，生成的各</w:t>
            </w:r>
            <w:proofErr w:type="spellStart"/>
            <w:r w:rsidRPr="00F07EC1">
              <w:rPr>
                <w:rFonts w:ascii="Times New Roman" w:eastAsia="仿宋" w:hAnsi="仿宋" w:cs="Times New Roman"/>
                <w:color w:val="000000"/>
                <w:kern w:val="0"/>
                <w:sz w:val="24"/>
              </w:rPr>
              <w:t>Voronoi</w:t>
            </w:r>
            <w:proofErr w:type="spellEnd"/>
            <w:r w:rsidRPr="00F07EC1">
              <w:rPr>
                <w:rFonts w:ascii="Times New Roman" w:eastAsia="仿宋" w:hAnsi="仿宋" w:cs="Times New Roman"/>
                <w:color w:val="000000"/>
                <w:kern w:val="0"/>
                <w:sz w:val="24"/>
              </w:rPr>
              <w:t>图多边形无法准确反映与其对应的林木的实际影响范围。借鉴一些学者利用加权</w:t>
            </w:r>
            <w:proofErr w:type="spellStart"/>
            <w:r w:rsidRPr="00F07EC1">
              <w:rPr>
                <w:rFonts w:ascii="Times New Roman" w:eastAsia="仿宋" w:hAnsi="仿宋" w:cs="Times New Roman"/>
                <w:color w:val="000000"/>
                <w:kern w:val="0"/>
                <w:sz w:val="24"/>
              </w:rPr>
              <w:t>Voronoi</w:t>
            </w:r>
            <w:proofErr w:type="spellEnd"/>
            <w:r w:rsidRPr="00F07EC1">
              <w:rPr>
                <w:rFonts w:ascii="Times New Roman" w:eastAsia="仿宋" w:hAnsi="仿宋" w:cs="Times New Roman"/>
                <w:color w:val="000000"/>
                <w:kern w:val="0"/>
                <w:sz w:val="24"/>
              </w:rPr>
              <w:t>图来研究城市的影响空间的研究成果</w:t>
            </w:r>
            <w:r w:rsidRPr="00F07EC1">
              <w:rPr>
                <w:rFonts w:ascii="Times New Roman" w:eastAsia="仿宋" w:hAnsi="仿宋" w:cs="Times New Roman"/>
                <w:color w:val="000000"/>
                <w:kern w:val="0"/>
                <w:sz w:val="24"/>
              </w:rPr>
              <w:t>(</w:t>
            </w:r>
            <w:r w:rsidRPr="00F07EC1">
              <w:rPr>
                <w:rFonts w:ascii="Times New Roman" w:eastAsia="仿宋" w:hAnsi="仿宋" w:cs="Times New Roman"/>
                <w:color w:val="000000"/>
                <w:kern w:val="0"/>
                <w:sz w:val="24"/>
              </w:rPr>
              <w:t>李圣权，</w:t>
            </w:r>
            <w:r w:rsidRPr="00F07EC1">
              <w:rPr>
                <w:rFonts w:ascii="Times New Roman" w:eastAsia="仿宋" w:hAnsi="仿宋" w:cs="Times New Roman"/>
                <w:color w:val="000000"/>
                <w:kern w:val="0"/>
                <w:sz w:val="24"/>
              </w:rPr>
              <w:t>2004)</w:t>
            </w:r>
            <w:r w:rsidRPr="00F07EC1">
              <w:rPr>
                <w:rFonts w:ascii="Times New Roman" w:eastAsia="仿宋" w:hAnsi="仿宋" w:cs="Times New Roman"/>
                <w:color w:val="000000"/>
                <w:kern w:val="0"/>
                <w:sz w:val="24"/>
              </w:rPr>
              <w:t>。将加权</w:t>
            </w:r>
            <w:proofErr w:type="spellStart"/>
            <w:r w:rsidRPr="00F07EC1">
              <w:rPr>
                <w:rFonts w:ascii="Times New Roman" w:eastAsia="仿宋" w:hAnsi="仿宋" w:cs="Times New Roman"/>
                <w:color w:val="000000"/>
                <w:kern w:val="0"/>
                <w:sz w:val="24"/>
              </w:rPr>
              <w:t>Voronoi</w:t>
            </w:r>
            <w:proofErr w:type="spellEnd"/>
            <w:r w:rsidRPr="00F07EC1">
              <w:rPr>
                <w:rFonts w:ascii="Times New Roman" w:eastAsia="仿宋" w:hAnsi="仿宋" w:cs="Times New Roman"/>
                <w:color w:val="000000"/>
                <w:kern w:val="0"/>
                <w:sz w:val="24"/>
              </w:rPr>
              <w:t>图的概念引入到林业中用于林木空间影响范围的研究同样适用，考虑到群体内林木间的相互作用中最常见的物理妨碍方式是对生长空间的挤占和来自上方的遮盖，这种相互作用主要取决于竞争林木的胸径、树高和冠幅的差异。基于此，本研究以湖南省福寿林场杉木生态公益林为研究对象，对林木进行定</w:t>
            </w:r>
            <w:r w:rsidRPr="00F07EC1">
              <w:rPr>
                <w:rFonts w:ascii="Times New Roman" w:eastAsia="仿宋" w:hAnsi="仿宋" w:cs="Times New Roman"/>
                <w:color w:val="000000"/>
                <w:kern w:val="0"/>
                <w:sz w:val="24"/>
              </w:rPr>
              <w:lastRenderedPageBreak/>
              <w:t>位调查，将林木位置作为平面上的离散点，并且将林木的胸径、树高和冠</w:t>
            </w:r>
            <w:proofErr w:type="gramStart"/>
            <w:r w:rsidRPr="00F07EC1">
              <w:rPr>
                <w:rFonts w:ascii="Times New Roman" w:eastAsia="仿宋" w:hAnsi="仿宋" w:cs="Times New Roman"/>
                <w:color w:val="000000"/>
                <w:kern w:val="0"/>
                <w:sz w:val="24"/>
              </w:rPr>
              <w:t>幅作为</w:t>
            </w:r>
            <w:proofErr w:type="gramEnd"/>
            <w:r w:rsidRPr="00F07EC1">
              <w:rPr>
                <w:rFonts w:ascii="Times New Roman" w:eastAsia="仿宋" w:hAnsi="仿宋" w:cs="Times New Roman"/>
                <w:color w:val="000000"/>
                <w:kern w:val="0"/>
                <w:sz w:val="24"/>
              </w:rPr>
              <w:t>综合权重，生成加权</w:t>
            </w:r>
            <w:proofErr w:type="spellStart"/>
            <w:r w:rsidRPr="00F07EC1">
              <w:rPr>
                <w:rFonts w:ascii="Times New Roman" w:eastAsia="仿宋" w:hAnsi="仿宋" w:cs="Times New Roman"/>
                <w:color w:val="000000"/>
                <w:kern w:val="0"/>
                <w:sz w:val="24"/>
              </w:rPr>
              <w:t>Voronoi</w:t>
            </w:r>
            <w:proofErr w:type="spellEnd"/>
            <w:r w:rsidRPr="00F07EC1">
              <w:rPr>
                <w:rFonts w:ascii="Times New Roman" w:eastAsia="仿宋" w:hAnsi="仿宋" w:cs="Times New Roman"/>
                <w:color w:val="000000"/>
                <w:kern w:val="0"/>
                <w:sz w:val="24"/>
              </w:rPr>
              <w:t>图确定空间结构单元的基础上，提出采用</w:t>
            </w:r>
            <w:r w:rsidRPr="00F07EC1">
              <w:rPr>
                <w:rFonts w:ascii="Times New Roman" w:eastAsia="仿宋" w:hAnsi="仿宋" w:cs="Times New Roman"/>
                <w:color w:val="000000"/>
                <w:kern w:val="0"/>
                <w:sz w:val="24"/>
              </w:rPr>
              <w:t xml:space="preserve">W V </w:t>
            </w:r>
            <w:proofErr w:type="spellStart"/>
            <w:r w:rsidRPr="00F07EC1">
              <w:rPr>
                <w:rFonts w:ascii="Times New Roman" w:eastAsia="仿宋" w:hAnsi="仿宋" w:cs="Times New Roman"/>
                <w:color w:val="000000"/>
                <w:kern w:val="0"/>
                <w:sz w:val="24"/>
              </w:rPr>
              <w:t>Hegyi</w:t>
            </w:r>
            <w:proofErr w:type="spellEnd"/>
            <w:r w:rsidRPr="00F07EC1">
              <w:rPr>
                <w:rFonts w:ascii="Times New Roman" w:eastAsia="仿宋" w:hAnsi="仿宋" w:cs="Times New Roman"/>
                <w:color w:val="000000"/>
                <w:kern w:val="0"/>
                <w:sz w:val="24"/>
              </w:rPr>
              <w:t>竞争指数分析林木竞争关系的新方法，并通过分析研究区杉木生态公益林种内种间竞争关系，实例验证</w:t>
            </w:r>
            <w:r w:rsidRPr="00F07EC1">
              <w:rPr>
                <w:rFonts w:ascii="Times New Roman" w:eastAsia="仿宋" w:hAnsi="仿宋" w:cs="Times New Roman"/>
                <w:color w:val="000000"/>
                <w:kern w:val="0"/>
                <w:sz w:val="24"/>
              </w:rPr>
              <w:t xml:space="preserve">W V </w:t>
            </w:r>
            <w:proofErr w:type="spellStart"/>
            <w:r w:rsidRPr="00F07EC1">
              <w:rPr>
                <w:rFonts w:ascii="Times New Roman" w:eastAsia="仿宋" w:hAnsi="仿宋" w:cs="Times New Roman"/>
                <w:color w:val="000000"/>
                <w:kern w:val="0"/>
                <w:sz w:val="24"/>
              </w:rPr>
              <w:t>Hegyi</w:t>
            </w:r>
            <w:proofErr w:type="spellEnd"/>
            <w:r w:rsidRPr="00F07EC1">
              <w:rPr>
                <w:rFonts w:ascii="Times New Roman" w:eastAsia="仿宋" w:hAnsi="仿宋" w:cs="Times New Roman"/>
                <w:color w:val="000000"/>
                <w:kern w:val="0"/>
                <w:sz w:val="24"/>
              </w:rPr>
              <w:t>的适用性，以期提出更能科学反映林木竞争关系的竞争指数。</w:t>
            </w:r>
          </w:p>
          <w:p w:rsidR="00F07EC1" w:rsidRPr="00B14391" w:rsidRDefault="00F07EC1" w:rsidP="00F07EC1">
            <w:pPr>
              <w:rPr>
                <w:rFonts w:eastAsia="仿宋"/>
                <w:b/>
                <w:color w:val="000000"/>
                <w:kern w:val="0"/>
                <w:sz w:val="24"/>
              </w:rPr>
            </w:pPr>
            <w:r w:rsidRPr="00B14391">
              <w:rPr>
                <w:rFonts w:eastAsia="仿宋" w:hAnsi="仿宋" w:hint="eastAsia"/>
                <w:b/>
                <w:color w:val="000000"/>
                <w:kern w:val="0"/>
                <w:sz w:val="24"/>
              </w:rPr>
              <w:t>参考文献</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曹小玉，李际平，封尧，等</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杉木生态公益</w:t>
            </w:r>
            <w:proofErr w:type="gramStart"/>
            <w:r w:rsidRPr="00F07EC1">
              <w:rPr>
                <w:rFonts w:ascii="Times New Roman" w:eastAsia="宋体" w:hAnsi="Times New Roman" w:cs="Times New Roman"/>
                <w:sz w:val="21"/>
                <w:szCs w:val="21"/>
              </w:rPr>
              <w:t>林</w:t>
            </w:r>
            <w:proofErr w:type="gramEnd"/>
            <w:r w:rsidRPr="00F07EC1">
              <w:rPr>
                <w:rFonts w:ascii="Times New Roman" w:eastAsia="宋体" w:hAnsi="Times New Roman" w:cs="Times New Roman"/>
                <w:sz w:val="21"/>
                <w:szCs w:val="21"/>
              </w:rPr>
              <w:t>林分空间结构分析与评价</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林业科学</w:t>
            </w:r>
            <w:r w:rsidRPr="00F07EC1">
              <w:rPr>
                <w:rFonts w:ascii="Times New Roman" w:eastAsia="宋体" w:hAnsi="Times New Roman" w:cs="Times New Roman"/>
                <w:sz w:val="21"/>
                <w:szCs w:val="21"/>
              </w:rPr>
              <w:t>2015</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51(7):37-48.</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段仁燕，</w:t>
            </w:r>
            <w:proofErr w:type="gramStart"/>
            <w:r w:rsidRPr="00F07EC1">
              <w:rPr>
                <w:rFonts w:ascii="Times New Roman" w:eastAsia="宋体" w:hAnsi="Times New Roman" w:cs="Times New Roman"/>
                <w:sz w:val="21"/>
                <w:szCs w:val="21"/>
              </w:rPr>
              <w:t>王孝安</w:t>
            </w:r>
            <w:proofErr w:type="gramEnd"/>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太白红杉种内和种间</w:t>
            </w:r>
            <w:proofErr w:type="gramStart"/>
            <w:r w:rsidRPr="00F07EC1">
              <w:rPr>
                <w:rFonts w:ascii="Times New Roman" w:eastAsia="宋体" w:hAnsi="Times New Roman" w:cs="Times New Roman"/>
                <w:sz w:val="21"/>
                <w:szCs w:val="21"/>
              </w:rPr>
              <w:t>竟争</w:t>
            </w:r>
            <w:proofErr w:type="gramEnd"/>
            <w:r w:rsidRPr="00F07EC1">
              <w:rPr>
                <w:rFonts w:ascii="Times New Roman" w:eastAsia="宋体" w:hAnsi="Times New Roman" w:cs="Times New Roman"/>
                <w:sz w:val="21"/>
                <w:szCs w:val="21"/>
              </w:rPr>
              <w:t>研究</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植物生态学报，</w:t>
            </w:r>
            <w:r w:rsidRPr="00F07EC1">
              <w:rPr>
                <w:rFonts w:ascii="Times New Roman" w:eastAsia="宋体" w:hAnsi="Times New Roman" w:cs="Times New Roman"/>
                <w:sz w:val="21"/>
                <w:szCs w:val="21"/>
              </w:rPr>
              <w:t>2005</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29 (2) :232 -250.</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关毓秀，张守攻</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竞争指标的分类与评价</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hint="eastAsia"/>
                <w:sz w:val="21"/>
                <w:szCs w:val="21"/>
              </w:rPr>
              <w:t>北</w:t>
            </w:r>
            <w:r w:rsidRPr="00F07EC1">
              <w:rPr>
                <w:rFonts w:ascii="Times New Roman" w:eastAsia="宋体" w:hAnsi="Times New Roman" w:cs="Times New Roman"/>
                <w:sz w:val="21"/>
                <w:szCs w:val="21"/>
              </w:rPr>
              <w:t>京林业</w:t>
            </w:r>
            <w:r w:rsidRPr="00F07EC1">
              <w:rPr>
                <w:rFonts w:ascii="Times New Roman" w:eastAsia="宋体" w:hAnsi="Times New Roman" w:cs="Times New Roman" w:hint="eastAsia"/>
                <w:sz w:val="21"/>
                <w:szCs w:val="21"/>
              </w:rPr>
              <w:t>大</w:t>
            </w:r>
            <w:r w:rsidRPr="00F07EC1">
              <w:rPr>
                <w:rFonts w:ascii="Times New Roman" w:eastAsia="宋体" w:hAnsi="Times New Roman" w:cs="Times New Roman"/>
                <w:sz w:val="21"/>
                <w:szCs w:val="21"/>
              </w:rPr>
              <w:t>学学报，</w:t>
            </w:r>
            <w:r w:rsidRPr="00F07EC1">
              <w:rPr>
                <w:rFonts w:ascii="Times New Roman" w:eastAsia="宋体" w:hAnsi="Times New Roman" w:cs="Times New Roman"/>
                <w:sz w:val="21"/>
                <w:szCs w:val="21"/>
              </w:rPr>
              <w:t>1992</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13(3):1-8.</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侯向阳</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韩进轩</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阳含熙</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长白山红松阔叶林林冠</w:t>
            </w:r>
            <w:proofErr w:type="gramStart"/>
            <w:r w:rsidRPr="00F07EC1">
              <w:rPr>
                <w:rFonts w:ascii="Times New Roman" w:eastAsia="宋体" w:hAnsi="Times New Roman" w:cs="Times New Roman"/>
                <w:sz w:val="21"/>
                <w:szCs w:val="21"/>
              </w:rPr>
              <w:t>木竞争</w:t>
            </w:r>
            <w:proofErr w:type="gramEnd"/>
            <w:r w:rsidRPr="00F07EC1">
              <w:rPr>
                <w:rFonts w:ascii="Times New Roman" w:eastAsia="宋体" w:hAnsi="Times New Roman" w:cs="Times New Roman"/>
                <w:sz w:val="21"/>
                <w:szCs w:val="21"/>
              </w:rPr>
              <w:t>生长及林冠空隙动态研究</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生态学报</w:t>
            </w:r>
            <w:r w:rsidRPr="00F07EC1">
              <w:rPr>
                <w:rFonts w:ascii="Times New Roman" w:eastAsia="宋体" w:hAnsi="Times New Roman" w:cs="Times New Roman"/>
                <w:sz w:val="21"/>
                <w:szCs w:val="21"/>
              </w:rPr>
              <w:t>, 2000</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20(1):68-72.</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郝月兰</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基于林分空间结构优化的采伐</w:t>
            </w:r>
            <w:proofErr w:type="gramStart"/>
            <w:r w:rsidRPr="00F07EC1">
              <w:rPr>
                <w:rFonts w:ascii="Times New Roman" w:eastAsia="宋体" w:hAnsi="Times New Roman" w:cs="Times New Roman"/>
                <w:sz w:val="21"/>
                <w:szCs w:val="21"/>
              </w:rPr>
              <w:t>术确定</w:t>
            </w:r>
            <w:proofErr w:type="gramEnd"/>
            <w:r w:rsidRPr="00F07EC1">
              <w:rPr>
                <w:rFonts w:ascii="Times New Roman" w:eastAsia="宋体" w:hAnsi="Times New Roman" w:cs="Times New Roman"/>
                <w:sz w:val="21"/>
                <w:szCs w:val="21"/>
              </w:rPr>
              <w:t>方法研究</w:t>
            </w:r>
            <w:r w:rsidRPr="00F07EC1">
              <w:rPr>
                <w:rFonts w:ascii="Times New Roman" w:eastAsia="宋体" w:hAnsi="Times New Roman" w:cs="Times New Roman"/>
                <w:sz w:val="21"/>
                <w:szCs w:val="21"/>
              </w:rPr>
              <w:t>[</w:t>
            </w:r>
            <w:r w:rsidRPr="00F07EC1">
              <w:rPr>
                <w:rFonts w:ascii="Times New Roman" w:eastAsia="宋体" w:hAnsi="Times New Roman" w:cs="Times New Roman" w:hint="eastAsia"/>
                <w:sz w:val="21"/>
                <w:szCs w:val="21"/>
              </w:rPr>
              <w:t>Ｍ</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北京</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中国林业科学研究院</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2012.</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黄新峰，</w:t>
            </w:r>
            <w:proofErr w:type="gramStart"/>
            <w:r w:rsidRPr="00F07EC1">
              <w:rPr>
                <w:rFonts w:ascii="Times New Roman" w:eastAsia="宋体" w:hAnsi="Times New Roman" w:cs="Times New Roman"/>
                <w:sz w:val="21"/>
                <w:szCs w:val="21"/>
              </w:rPr>
              <w:t>亢</w:t>
            </w:r>
            <w:proofErr w:type="gramEnd"/>
            <w:r w:rsidRPr="00F07EC1">
              <w:rPr>
                <w:rFonts w:ascii="Times New Roman" w:eastAsia="宋体" w:hAnsi="Times New Roman" w:cs="Times New Roman"/>
                <w:sz w:val="21"/>
                <w:szCs w:val="21"/>
              </w:rPr>
              <w:t>新刚，杨华，等</w:t>
            </w:r>
            <w:r w:rsidRPr="00F07EC1">
              <w:rPr>
                <w:rFonts w:ascii="Times New Roman" w:eastAsia="宋体" w:hAnsi="Times New Roman" w:cs="Times New Roman"/>
                <w:sz w:val="21"/>
                <w:szCs w:val="21"/>
              </w:rPr>
              <w:t>. 5</w:t>
            </w:r>
            <w:r w:rsidRPr="00F07EC1">
              <w:rPr>
                <w:rFonts w:ascii="Times New Roman" w:eastAsia="宋体" w:hAnsi="Times New Roman" w:cs="Times New Roman"/>
                <w:sz w:val="21"/>
                <w:szCs w:val="21"/>
              </w:rPr>
              <w:t>个林木竞争指数模型的比较</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西北农林科技大学学报</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自然科学版</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2012</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30(7):127-133</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孔雷，</w:t>
            </w:r>
            <w:proofErr w:type="gramStart"/>
            <w:r w:rsidRPr="00F07EC1">
              <w:rPr>
                <w:rFonts w:ascii="Times New Roman" w:eastAsia="宋体" w:hAnsi="Times New Roman" w:cs="Times New Roman"/>
                <w:sz w:val="21"/>
                <w:szCs w:val="21"/>
              </w:rPr>
              <w:t>亢</w:t>
            </w:r>
            <w:proofErr w:type="gramEnd"/>
            <w:r w:rsidRPr="00F07EC1">
              <w:rPr>
                <w:rFonts w:ascii="Times New Roman" w:eastAsia="宋体" w:hAnsi="Times New Roman" w:cs="Times New Roman"/>
                <w:sz w:val="21"/>
                <w:szCs w:val="21"/>
              </w:rPr>
              <w:t>新刚，赵浩彦，等</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长白山云冷杉针阔混交林最优竞争指标的研究</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西北农林科技大学学报</w:t>
            </w:r>
            <w:r w:rsidRPr="00F07EC1">
              <w:rPr>
                <w:rFonts w:ascii="Times New Roman" w:eastAsia="宋体" w:hAnsi="Times New Roman" w:cs="Times New Roman"/>
                <w:sz w:val="21"/>
                <w:szCs w:val="21"/>
              </w:rPr>
              <w:t>(</w:t>
            </w:r>
            <w:proofErr w:type="gramStart"/>
            <w:r w:rsidRPr="00F07EC1">
              <w:rPr>
                <w:rFonts w:ascii="Times New Roman" w:eastAsia="宋体" w:hAnsi="Times New Roman" w:cs="Times New Roman"/>
                <w:sz w:val="21"/>
                <w:szCs w:val="21"/>
              </w:rPr>
              <w:t>自然科版</w:t>
            </w:r>
            <w:proofErr w:type="gramEnd"/>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2013</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32(3):88-101</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李际平，房晓娜，封尧，等</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基于加权</w:t>
            </w:r>
            <w:r w:rsidRPr="00F07EC1">
              <w:rPr>
                <w:rFonts w:ascii="Times New Roman" w:eastAsia="宋体" w:hAnsi="Times New Roman" w:cs="Times New Roman"/>
                <w:sz w:val="21"/>
                <w:szCs w:val="21"/>
              </w:rPr>
              <w:t xml:space="preserve"> </w:t>
            </w:r>
            <w:proofErr w:type="spellStart"/>
            <w:r w:rsidRPr="00F07EC1">
              <w:rPr>
                <w:rFonts w:ascii="Times New Roman" w:eastAsia="宋体" w:hAnsi="Times New Roman" w:cs="Times New Roman"/>
                <w:sz w:val="21"/>
                <w:szCs w:val="21"/>
              </w:rPr>
              <w:t>Voronoi</w:t>
            </w:r>
            <w:proofErr w:type="spellEnd"/>
            <w:r w:rsidRPr="00F07EC1">
              <w:rPr>
                <w:rFonts w:ascii="Times New Roman" w:eastAsia="宋体" w:hAnsi="Times New Roman" w:cs="Times New Roman"/>
                <w:sz w:val="21"/>
                <w:szCs w:val="21"/>
              </w:rPr>
              <w:t xml:space="preserve"> </w:t>
            </w:r>
            <w:r w:rsidRPr="00F07EC1">
              <w:rPr>
                <w:rFonts w:ascii="Times New Roman" w:eastAsia="宋体" w:hAnsi="Times New Roman" w:cs="Times New Roman"/>
                <w:sz w:val="21"/>
                <w:szCs w:val="21"/>
              </w:rPr>
              <w:t>图的林木竞争指数</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hint="eastAsia"/>
                <w:sz w:val="21"/>
                <w:szCs w:val="21"/>
              </w:rPr>
              <w:t>北</w:t>
            </w:r>
            <w:r w:rsidRPr="00F07EC1">
              <w:rPr>
                <w:rFonts w:ascii="Times New Roman" w:eastAsia="宋体" w:hAnsi="Times New Roman" w:cs="Times New Roman"/>
                <w:sz w:val="21"/>
                <w:szCs w:val="21"/>
              </w:rPr>
              <w:t>京林业</w:t>
            </w:r>
            <w:r w:rsidRPr="00F07EC1">
              <w:rPr>
                <w:rFonts w:ascii="Times New Roman" w:eastAsia="宋体" w:hAnsi="Times New Roman" w:cs="Times New Roman" w:hint="eastAsia"/>
                <w:sz w:val="21"/>
                <w:szCs w:val="21"/>
              </w:rPr>
              <w:t>大</w:t>
            </w:r>
            <w:r w:rsidRPr="00F07EC1">
              <w:rPr>
                <w:rFonts w:ascii="Times New Roman" w:eastAsia="宋体" w:hAnsi="Times New Roman" w:cs="Times New Roman"/>
                <w:sz w:val="21"/>
                <w:szCs w:val="21"/>
              </w:rPr>
              <w:t>学学报，</w:t>
            </w:r>
            <w:r w:rsidRPr="00F07EC1">
              <w:rPr>
                <w:rFonts w:ascii="Times New Roman" w:eastAsia="宋体" w:hAnsi="Times New Roman" w:cs="Times New Roman"/>
                <w:sz w:val="21"/>
                <w:szCs w:val="21"/>
              </w:rPr>
              <w:t>2015</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37(3):61-68.</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李清雪，李钢铁，王永胜，等</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浑善达克沙地不同立地类型榆树种内竞争分析</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内蒙古农业大学学报，</w:t>
            </w:r>
            <w:r w:rsidRPr="00F07EC1">
              <w:rPr>
                <w:rFonts w:ascii="Times New Roman" w:eastAsia="宋体" w:hAnsi="Times New Roman" w:cs="Times New Roman"/>
                <w:sz w:val="21"/>
                <w:szCs w:val="21"/>
              </w:rPr>
              <w:t>2010</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31 (3) :303-308.</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李圣权，胡鹏，闫卫阳</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基于加权</w:t>
            </w:r>
            <w:proofErr w:type="spellStart"/>
            <w:r w:rsidRPr="00F07EC1">
              <w:rPr>
                <w:rFonts w:ascii="Times New Roman" w:eastAsia="宋体" w:hAnsi="Times New Roman" w:cs="Times New Roman"/>
                <w:sz w:val="21"/>
                <w:szCs w:val="21"/>
              </w:rPr>
              <w:t>Voronoi</w:t>
            </w:r>
            <w:proofErr w:type="spellEnd"/>
            <w:r w:rsidRPr="00F07EC1">
              <w:rPr>
                <w:rFonts w:ascii="Times New Roman" w:eastAsia="宋体" w:hAnsi="Times New Roman" w:cs="Times New Roman"/>
                <w:sz w:val="21"/>
                <w:szCs w:val="21"/>
              </w:rPr>
              <w:t>图的城市影响范围划分</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武汉大学学报</w:t>
            </w:r>
            <w:r w:rsidRPr="00F07EC1">
              <w:rPr>
                <w:rFonts w:ascii="Times New Roman" w:eastAsia="宋体" w:hAnsi="Times New Roman" w:cs="Times New Roman"/>
                <w:sz w:val="21"/>
                <w:szCs w:val="21"/>
              </w:rPr>
              <w:t>(</w:t>
            </w:r>
            <w:proofErr w:type="gramStart"/>
            <w:r w:rsidRPr="00F07EC1">
              <w:rPr>
                <w:rFonts w:ascii="Times New Roman" w:eastAsia="宋体" w:hAnsi="Times New Roman" w:cs="Times New Roman"/>
                <w:sz w:val="21"/>
                <w:szCs w:val="21"/>
              </w:rPr>
              <w:t>工学版</w:t>
            </w:r>
            <w:proofErr w:type="gramEnd"/>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2004</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37(1):94-97</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任宜群</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基于</w:t>
            </w:r>
            <w:r w:rsidRPr="00F07EC1">
              <w:rPr>
                <w:rFonts w:ascii="Times New Roman" w:eastAsia="宋体" w:hAnsi="Times New Roman" w:cs="Times New Roman"/>
                <w:sz w:val="21"/>
                <w:szCs w:val="21"/>
              </w:rPr>
              <w:t>GIS</w:t>
            </w:r>
            <w:r w:rsidRPr="00F07EC1">
              <w:rPr>
                <w:rFonts w:ascii="Times New Roman" w:eastAsia="宋体" w:hAnsi="Times New Roman" w:cs="Times New Roman"/>
                <w:sz w:val="21"/>
                <w:szCs w:val="21"/>
              </w:rPr>
              <w:t>和</w:t>
            </w:r>
            <w:r w:rsidRPr="00F07EC1">
              <w:rPr>
                <w:rFonts w:ascii="Times New Roman" w:eastAsia="宋体" w:hAnsi="Times New Roman" w:cs="Times New Roman"/>
                <w:sz w:val="21"/>
                <w:szCs w:val="21"/>
              </w:rPr>
              <w:t>ANN</w:t>
            </w:r>
            <w:r w:rsidRPr="00F07EC1">
              <w:rPr>
                <w:rFonts w:ascii="Times New Roman" w:eastAsia="宋体" w:hAnsi="Times New Roman" w:cs="Times New Roman"/>
                <w:sz w:val="21"/>
                <w:szCs w:val="21"/>
              </w:rPr>
              <w:t>的时空</w:t>
            </w:r>
            <w:proofErr w:type="gramStart"/>
            <w:r w:rsidRPr="00F07EC1">
              <w:rPr>
                <w:rFonts w:ascii="Times New Roman" w:eastAsia="宋体" w:hAnsi="Times New Roman" w:cs="Times New Roman"/>
                <w:sz w:val="21"/>
                <w:szCs w:val="21"/>
              </w:rPr>
              <w:t>相关单木生长模型</w:t>
            </w:r>
            <w:proofErr w:type="gramEnd"/>
            <w:r w:rsidRPr="00F07EC1">
              <w:rPr>
                <w:rFonts w:ascii="Times New Roman" w:eastAsia="宋体" w:hAnsi="Times New Roman" w:cs="Times New Roman"/>
                <w:sz w:val="21"/>
                <w:szCs w:val="21"/>
              </w:rPr>
              <w:t>研究</w:t>
            </w:r>
            <w:r w:rsidRPr="00F07EC1">
              <w:rPr>
                <w:rFonts w:ascii="Times New Roman" w:eastAsia="宋体" w:hAnsi="Times New Roman" w:cs="Times New Roman"/>
                <w:sz w:val="21"/>
                <w:szCs w:val="21"/>
              </w:rPr>
              <w:t>[</w:t>
            </w:r>
            <w:r w:rsidRPr="00F07EC1">
              <w:rPr>
                <w:rFonts w:ascii="Times New Roman" w:eastAsia="宋体" w:hAnsi="Times New Roman" w:cs="Times New Roman" w:hint="eastAsia"/>
                <w:sz w:val="21"/>
                <w:szCs w:val="21"/>
              </w:rPr>
              <w:t>Ｍ</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北京：北京林业大学</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2005.</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汤孟平，陈永刚，施拥军，等</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基于</w:t>
            </w:r>
            <w:proofErr w:type="spellStart"/>
            <w:r w:rsidRPr="00F07EC1">
              <w:rPr>
                <w:rFonts w:ascii="Times New Roman" w:eastAsia="宋体" w:hAnsi="Times New Roman" w:cs="Times New Roman"/>
                <w:sz w:val="21"/>
                <w:szCs w:val="21"/>
              </w:rPr>
              <w:t>Voronoi</w:t>
            </w:r>
            <w:proofErr w:type="spellEnd"/>
            <w:r w:rsidRPr="00F07EC1">
              <w:rPr>
                <w:rFonts w:ascii="Times New Roman" w:eastAsia="宋体" w:hAnsi="Times New Roman" w:cs="Times New Roman"/>
                <w:sz w:val="21"/>
                <w:szCs w:val="21"/>
              </w:rPr>
              <w:t>图的群落优势树种种内种间</w:t>
            </w:r>
            <w:proofErr w:type="gramStart"/>
            <w:r w:rsidRPr="00F07EC1">
              <w:rPr>
                <w:rFonts w:ascii="Times New Roman" w:eastAsia="宋体" w:hAnsi="Times New Roman" w:cs="Times New Roman"/>
                <w:sz w:val="21"/>
                <w:szCs w:val="21"/>
              </w:rPr>
              <w:t>竟争</w:t>
            </w:r>
            <w:proofErr w:type="gramEnd"/>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生态学报，</w:t>
            </w:r>
            <w:r w:rsidRPr="00F07EC1">
              <w:rPr>
                <w:rFonts w:ascii="Times New Roman" w:eastAsia="宋体" w:hAnsi="Times New Roman" w:cs="Times New Roman"/>
                <w:sz w:val="21"/>
                <w:szCs w:val="21"/>
              </w:rPr>
              <w:t>2007</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27 (11) :3707 - 3716</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邵国凡</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红松</w:t>
            </w:r>
            <w:proofErr w:type="gramStart"/>
            <w:r w:rsidRPr="00F07EC1">
              <w:rPr>
                <w:rFonts w:ascii="Times New Roman" w:eastAsia="宋体" w:hAnsi="Times New Roman" w:cs="Times New Roman"/>
                <w:sz w:val="21"/>
                <w:szCs w:val="21"/>
              </w:rPr>
              <w:t>人工林单木生长模型</w:t>
            </w:r>
            <w:proofErr w:type="gramEnd"/>
            <w:r w:rsidRPr="00F07EC1">
              <w:rPr>
                <w:rFonts w:ascii="Times New Roman" w:eastAsia="宋体" w:hAnsi="Times New Roman" w:cs="Times New Roman"/>
                <w:sz w:val="21"/>
                <w:szCs w:val="21"/>
              </w:rPr>
              <w:t>的研究</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东北林业大学学报，</w:t>
            </w:r>
            <w:r w:rsidRPr="00F07EC1">
              <w:rPr>
                <w:rFonts w:ascii="Times New Roman" w:eastAsia="宋体" w:hAnsi="Times New Roman" w:cs="Times New Roman"/>
                <w:sz w:val="21"/>
                <w:szCs w:val="21"/>
              </w:rPr>
              <w:t>1985</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13(3): 38-35</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周志强，刘彤，</w:t>
            </w:r>
            <w:proofErr w:type="gramStart"/>
            <w:r w:rsidRPr="00F07EC1">
              <w:rPr>
                <w:rFonts w:ascii="Times New Roman" w:eastAsia="宋体" w:hAnsi="Times New Roman" w:cs="Times New Roman"/>
                <w:sz w:val="21"/>
                <w:szCs w:val="21"/>
              </w:rPr>
              <w:t>李云灵</w:t>
            </w:r>
            <w:proofErr w:type="gramEnd"/>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立地条件差异对天然东北红豆</w:t>
            </w:r>
            <w:proofErr w:type="gramStart"/>
            <w:r w:rsidRPr="00F07EC1">
              <w:rPr>
                <w:rFonts w:ascii="Times New Roman" w:eastAsia="宋体" w:hAnsi="Times New Roman" w:cs="Times New Roman"/>
                <w:sz w:val="21"/>
                <w:szCs w:val="21"/>
              </w:rPr>
              <w:t>杉</w:t>
            </w:r>
            <w:proofErr w:type="gramEnd"/>
            <w:r w:rsidRPr="00F07EC1">
              <w:rPr>
                <w:rFonts w:ascii="Times New Roman" w:eastAsia="宋体" w:hAnsi="Times New Roman" w:cs="Times New Roman"/>
                <w:sz w:val="21"/>
                <w:szCs w:val="21"/>
              </w:rPr>
              <w:t>种间竞争的影响</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生态学报，</w:t>
            </w:r>
            <w:r w:rsidRPr="00F07EC1">
              <w:rPr>
                <w:rFonts w:ascii="Times New Roman" w:eastAsia="宋体" w:hAnsi="Times New Roman" w:cs="Times New Roman"/>
                <w:sz w:val="21"/>
                <w:szCs w:val="21"/>
              </w:rPr>
              <w:t>2007</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27(6):2223-2229</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Bella IE..A new competition model for individual trees</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.Forest Science</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1971</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17:363-372.</w:t>
            </w:r>
          </w:p>
          <w:p w:rsidR="00F07EC1" w:rsidRPr="00F07EC1" w:rsidRDefault="00F07EC1" w:rsidP="00F07EC1">
            <w:pPr>
              <w:spacing w:line="240" w:lineRule="exact"/>
              <w:rPr>
                <w:rFonts w:ascii="Times New Roman" w:eastAsia="宋体" w:hAnsi="Times New Roman" w:cs="Times New Roman"/>
                <w:sz w:val="21"/>
                <w:szCs w:val="21"/>
              </w:rPr>
            </w:pPr>
            <w:proofErr w:type="spellStart"/>
            <w:r w:rsidRPr="00F07EC1">
              <w:rPr>
                <w:rFonts w:ascii="Times New Roman" w:eastAsia="宋体" w:hAnsi="Times New Roman" w:cs="Times New Roman"/>
                <w:sz w:val="21"/>
                <w:szCs w:val="21"/>
              </w:rPr>
              <w:t>Biging</w:t>
            </w:r>
            <w:proofErr w:type="spellEnd"/>
            <w:r w:rsidRPr="00F07EC1">
              <w:rPr>
                <w:rFonts w:ascii="Times New Roman" w:eastAsia="宋体" w:hAnsi="Times New Roman" w:cs="Times New Roman"/>
                <w:sz w:val="21"/>
                <w:szCs w:val="21"/>
              </w:rPr>
              <w:t xml:space="preserve"> GS, </w:t>
            </w:r>
            <w:proofErr w:type="spellStart"/>
            <w:r w:rsidRPr="00F07EC1">
              <w:rPr>
                <w:rFonts w:ascii="Times New Roman" w:eastAsia="宋体" w:hAnsi="Times New Roman" w:cs="Times New Roman"/>
                <w:sz w:val="21"/>
                <w:szCs w:val="21"/>
              </w:rPr>
              <w:t>Dobbertin</w:t>
            </w:r>
            <w:proofErr w:type="spellEnd"/>
            <w:r w:rsidRPr="00F07EC1">
              <w:rPr>
                <w:rFonts w:ascii="Times New Roman" w:eastAsia="宋体" w:hAnsi="Times New Roman" w:cs="Times New Roman"/>
                <w:sz w:val="21"/>
                <w:szCs w:val="21"/>
              </w:rPr>
              <w:t xml:space="preserve"> M. 1992. A comparison of diameter-dependent competition measures for height and basal area growth of individual conifer trees. For </w:t>
            </w:r>
            <w:proofErr w:type="spellStart"/>
            <w:r w:rsidRPr="00F07EC1">
              <w:rPr>
                <w:rFonts w:ascii="Times New Roman" w:eastAsia="宋体" w:hAnsi="Times New Roman" w:cs="Times New Roman"/>
                <w:sz w:val="21"/>
                <w:szCs w:val="21"/>
              </w:rPr>
              <w:t>Sci</w:t>
            </w:r>
            <w:proofErr w:type="spellEnd"/>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38:659-720.</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 xml:space="preserve">Bristow M, </w:t>
            </w:r>
            <w:proofErr w:type="spellStart"/>
            <w:r w:rsidRPr="00F07EC1">
              <w:rPr>
                <w:rFonts w:ascii="Times New Roman" w:eastAsia="宋体" w:hAnsi="Times New Roman" w:cs="Times New Roman"/>
                <w:sz w:val="21"/>
                <w:szCs w:val="21"/>
              </w:rPr>
              <w:t>Vancaly</w:t>
            </w:r>
            <w:proofErr w:type="spellEnd"/>
            <w:r w:rsidRPr="00F07EC1">
              <w:rPr>
                <w:rFonts w:ascii="Times New Roman" w:eastAsia="宋体" w:hAnsi="Times New Roman" w:cs="Times New Roman"/>
                <w:sz w:val="21"/>
                <w:szCs w:val="21"/>
              </w:rPr>
              <w:t xml:space="preserve"> JK, Brooks </w:t>
            </w:r>
            <w:proofErr w:type="spellStart"/>
            <w:r w:rsidRPr="00F07EC1">
              <w:rPr>
                <w:rFonts w:ascii="Times New Roman" w:eastAsia="宋体" w:hAnsi="Times New Roman" w:cs="Times New Roman"/>
                <w:sz w:val="21"/>
                <w:szCs w:val="21"/>
              </w:rPr>
              <w:t>L,et</w:t>
            </w:r>
            <w:proofErr w:type="spellEnd"/>
            <w:r w:rsidRPr="00F07EC1">
              <w:rPr>
                <w:rFonts w:ascii="Times New Roman" w:eastAsia="宋体" w:hAnsi="Times New Roman" w:cs="Times New Roman"/>
                <w:sz w:val="21"/>
                <w:szCs w:val="21"/>
              </w:rPr>
              <w:t xml:space="preserve"> al. Growth and species interactions of Eucalyptus </w:t>
            </w:r>
            <w:proofErr w:type="spellStart"/>
            <w:r w:rsidRPr="00F07EC1">
              <w:rPr>
                <w:rFonts w:ascii="Times New Roman" w:eastAsia="宋体" w:hAnsi="Times New Roman" w:cs="Times New Roman"/>
                <w:sz w:val="21"/>
                <w:szCs w:val="21"/>
              </w:rPr>
              <w:t>pellita</w:t>
            </w:r>
            <w:proofErr w:type="spellEnd"/>
            <w:r w:rsidRPr="00F07EC1">
              <w:rPr>
                <w:rFonts w:ascii="Times New Roman" w:eastAsia="宋体" w:hAnsi="Times New Roman" w:cs="Times New Roman"/>
                <w:sz w:val="21"/>
                <w:szCs w:val="21"/>
              </w:rPr>
              <w:t xml:space="preserve"> in a mixed and monoculture plantation in the humid tropics of north Queensland</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.Forest Ecology and Management</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2006</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233:285-293.</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Chen SM</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Tan JM. Handling multi-criteria fuzzy decision-making problems based on vague set theory</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.Fuzzy Sets and Systems</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1994</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67: 163-172.</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 xml:space="preserve">Chris C, Glad D, Etienne EK. Implication in </w:t>
            </w:r>
            <w:proofErr w:type="spellStart"/>
            <w:r w:rsidRPr="00F07EC1">
              <w:rPr>
                <w:rFonts w:ascii="Times New Roman" w:eastAsia="宋体" w:hAnsi="Times New Roman" w:cs="Times New Roman"/>
                <w:sz w:val="21"/>
                <w:szCs w:val="21"/>
              </w:rPr>
              <w:t>intuitionistic</w:t>
            </w:r>
            <w:proofErr w:type="spellEnd"/>
            <w:r w:rsidRPr="00F07EC1">
              <w:rPr>
                <w:rFonts w:ascii="Times New Roman" w:eastAsia="宋体" w:hAnsi="Times New Roman" w:cs="Times New Roman"/>
                <w:sz w:val="21"/>
                <w:szCs w:val="21"/>
              </w:rPr>
              <w:t xml:space="preserve"> fuzzy and interval-valued fuzzy set theory: construction, classification, </w:t>
            </w:r>
            <w:proofErr w:type="gramStart"/>
            <w:r w:rsidRPr="00F07EC1">
              <w:rPr>
                <w:rFonts w:ascii="Times New Roman" w:eastAsia="宋体" w:hAnsi="Times New Roman" w:cs="Times New Roman"/>
                <w:sz w:val="21"/>
                <w:szCs w:val="21"/>
              </w:rPr>
              <w:t>application</w:t>
            </w:r>
            <w:r w:rsidRPr="00F07EC1">
              <w:rPr>
                <w:rFonts w:ascii="Times New Roman" w:eastAsia="宋体" w:hAnsi="Times New Roman" w:cs="Times New Roman" w:hint="eastAsia"/>
                <w:sz w:val="21"/>
                <w:szCs w:val="21"/>
              </w:rPr>
              <w:t>[</w:t>
            </w:r>
            <w:proofErr w:type="gramEnd"/>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 International Journal of Approximate Reasoning</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2004</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35: 55-68</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Daniels RF</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Burkhart HE</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 xml:space="preserve">Caslon TR. A comparison of competition measures for predicting growth of Loblolly pine </w:t>
            </w:r>
            <w:proofErr w:type="spellStart"/>
            <w:r w:rsidRPr="00F07EC1">
              <w:rPr>
                <w:rFonts w:ascii="Times New Roman" w:eastAsia="宋体" w:hAnsi="Times New Roman" w:cs="Times New Roman"/>
                <w:sz w:val="21"/>
                <w:szCs w:val="21"/>
              </w:rPr>
              <w:t>trees.Can</w:t>
            </w:r>
            <w:proofErr w:type="spellEnd"/>
            <w:r w:rsidRPr="00F07EC1">
              <w:rPr>
                <w:rFonts w:ascii="Times New Roman" w:eastAsia="宋体" w:hAnsi="Times New Roman" w:cs="Times New Roman"/>
                <w:sz w:val="21"/>
                <w:szCs w:val="21"/>
              </w:rPr>
              <w:t xml:space="preserve"> J For Res</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1986</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16: 1230-1237.</w:t>
            </w:r>
          </w:p>
          <w:p w:rsidR="00F07EC1" w:rsidRPr="00F07EC1" w:rsidRDefault="00F07EC1" w:rsidP="00F07EC1">
            <w:pPr>
              <w:spacing w:line="240" w:lineRule="exact"/>
              <w:rPr>
                <w:rFonts w:ascii="Times New Roman" w:eastAsia="宋体" w:hAnsi="Times New Roman" w:cs="Times New Roman"/>
                <w:sz w:val="21"/>
                <w:szCs w:val="21"/>
              </w:rPr>
            </w:pPr>
            <w:proofErr w:type="spellStart"/>
            <w:r w:rsidRPr="00F07EC1">
              <w:rPr>
                <w:rFonts w:ascii="Times New Roman" w:eastAsia="宋体" w:hAnsi="Times New Roman" w:cs="Times New Roman"/>
                <w:sz w:val="21"/>
                <w:szCs w:val="21"/>
              </w:rPr>
              <w:t>Gerrard</w:t>
            </w:r>
            <w:proofErr w:type="spellEnd"/>
            <w:r w:rsidRPr="00F07EC1">
              <w:rPr>
                <w:rFonts w:ascii="Times New Roman" w:eastAsia="宋体" w:hAnsi="Times New Roman" w:cs="Times New Roman"/>
                <w:sz w:val="21"/>
                <w:szCs w:val="21"/>
              </w:rPr>
              <w:t xml:space="preserve"> DJ.1969.Competition quotient: a new measure of the competition affecting individual forest </w:t>
            </w:r>
            <w:proofErr w:type="gramStart"/>
            <w:r w:rsidRPr="00F07EC1">
              <w:rPr>
                <w:rFonts w:ascii="Times New Roman" w:eastAsia="宋体" w:hAnsi="Times New Roman" w:cs="Times New Roman"/>
                <w:sz w:val="21"/>
                <w:szCs w:val="21"/>
              </w:rPr>
              <w:t>trees</w:t>
            </w:r>
            <w:r w:rsidRPr="00F07EC1">
              <w:rPr>
                <w:rFonts w:ascii="Times New Roman" w:eastAsia="宋体" w:hAnsi="Times New Roman" w:cs="Times New Roman" w:hint="eastAsia"/>
                <w:sz w:val="21"/>
                <w:szCs w:val="21"/>
              </w:rPr>
              <w:t>[</w:t>
            </w:r>
            <w:proofErr w:type="gramEnd"/>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Michigan State University Agricultural Experiment Station Research Bulletin</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20:1-32</w:t>
            </w:r>
          </w:p>
          <w:p w:rsidR="00F07EC1" w:rsidRPr="00F07EC1" w:rsidRDefault="00F07EC1" w:rsidP="00F07EC1">
            <w:pPr>
              <w:spacing w:line="240" w:lineRule="exact"/>
              <w:rPr>
                <w:rFonts w:ascii="Times New Roman" w:eastAsia="宋体" w:hAnsi="Times New Roman" w:cs="Times New Roman"/>
                <w:sz w:val="21"/>
                <w:szCs w:val="21"/>
              </w:rPr>
            </w:pPr>
            <w:proofErr w:type="spellStart"/>
            <w:r w:rsidRPr="00F07EC1">
              <w:rPr>
                <w:rFonts w:ascii="Times New Roman" w:eastAsia="宋体" w:hAnsi="Times New Roman" w:cs="Times New Roman"/>
                <w:sz w:val="21"/>
                <w:szCs w:val="21"/>
              </w:rPr>
              <w:t>Lorimer</w:t>
            </w:r>
            <w:proofErr w:type="spellEnd"/>
            <w:r w:rsidRPr="00F07EC1">
              <w:rPr>
                <w:rFonts w:ascii="Times New Roman" w:eastAsia="宋体" w:hAnsi="Times New Roman" w:cs="Times New Roman"/>
                <w:sz w:val="21"/>
                <w:szCs w:val="21"/>
              </w:rPr>
              <w:t xml:space="preserve"> CG. Test of age-independent competition indices for individual trees in natural hardwood stands</w:t>
            </w:r>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.For Ecol Manage</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1983</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6:333-360.</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 xml:space="preserve">Moore </w:t>
            </w:r>
            <w:proofErr w:type="spellStart"/>
            <w:r w:rsidRPr="00F07EC1">
              <w:rPr>
                <w:rFonts w:ascii="Times New Roman" w:eastAsia="宋体" w:hAnsi="Times New Roman" w:cs="Times New Roman"/>
                <w:sz w:val="21"/>
                <w:szCs w:val="21"/>
              </w:rPr>
              <w:t>JA</w:t>
            </w:r>
            <w:proofErr w:type="gramStart"/>
            <w:r w:rsidRPr="00F07EC1">
              <w:rPr>
                <w:rFonts w:ascii="Times New Roman" w:eastAsia="宋体" w:hAnsi="Times New Roman" w:cs="Times New Roman"/>
                <w:sz w:val="21"/>
                <w:szCs w:val="21"/>
              </w:rPr>
              <w:t>,Budelsky</w:t>
            </w:r>
            <w:proofErr w:type="spellEnd"/>
            <w:proofErr w:type="gramEnd"/>
            <w:r w:rsidRPr="00F07EC1">
              <w:rPr>
                <w:rFonts w:ascii="Times New Roman" w:eastAsia="宋体" w:hAnsi="Times New Roman" w:cs="Times New Roman"/>
                <w:sz w:val="21"/>
                <w:szCs w:val="21"/>
              </w:rPr>
              <w:t xml:space="preserve"> </w:t>
            </w:r>
            <w:proofErr w:type="spellStart"/>
            <w:r w:rsidRPr="00F07EC1">
              <w:rPr>
                <w:rFonts w:ascii="Times New Roman" w:eastAsia="宋体" w:hAnsi="Times New Roman" w:cs="Times New Roman"/>
                <w:sz w:val="21"/>
                <w:szCs w:val="21"/>
              </w:rPr>
              <w:t>CA,Schlesinger</w:t>
            </w:r>
            <w:proofErr w:type="spellEnd"/>
            <w:r w:rsidRPr="00F07EC1">
              <w:rPr>
                <w:rFonts w:ascii="Times New Roman" w:eastAsia="宋体" w:hAnsi="Times New Roman" w:cs="Times New Roman"/>
                <w:sz w:val="21"/>
                <w:szCs w:val="21"/>
              </w:rPr>
              <w:t xml:space="preserve"> RC. A new index representing individual tree competitive </w:t>
            </w:r>
            <w:proofErr w:type="gramStart"/>
            <w:r w:rsidRPr="00F07EC1">
              <w:rPr>
                <w:rFonts w:ascii="Times New Roman" w:eastAsia="宋体" w:hAnsi="Times New Roman" w:cs="Times New Roman"/>
                <w:sz w:val="21"/>
                <w:szCs w:val="21"/>
              </w:rPr>
              <w:t>status</w:t>
            </w:r>
            <w:r w:rsidRPr="00F07EC1">
              <w:rPr>
                <w:rFonts w:ascii="Times New Roman" w:eastAsia="宋体" w:hAnsi="Times New Roman" w:cs="Times New Roman" w:hint="eastAsia"/>
                <w:sz w:val="21"/>
                <w:szCs w:val="21"/>
              </w:rPr>
              <w:t>[</w:t>
            </w:r>
            <w:proofErr w:type="gramEnd"/>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 xml:space="preserve">Canadian Journal of Forest </w:t>
            </w:r>
            <w:proofErr w:type="spellStart"/>
            <w:r w:rsidRPr="00F07EC1">
              <w:rPr>
                <w:rFonts w:ascii="Times New Roman" w:eastAsia="宋体" w:hAnsi="Times New Roman" w:cs="Times New Roman"/>
                <w:sz w:val="21"/>
                <w:szCs w:val="21"/>
              </w:rPr>
              <w:t>Researeh</w:t>
            </w:r>
            <w:proofErr w:type="spellEnd"/>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1973</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3:395-500</w:t>
            </w:r>
          </w:p>
          <w:p w:rsidR="00F07EC1" w:rsidRPr="00F07EC1" w:rsidRDefault="00F07EC1" w:rsidP="00F07EC1">
            <w:pPr>
              <w:spacing w:line="240" w:lineRule="exact"/>
              <w:rPr>
                <w:rFonts w:ascii="Times New Roman" w:eastAsia="宋体" w:hAnsi="Times New Roman" w:cs="Times New Roman"/>
                <w:sz w:val="21"/>
                <w:szCs w:val="21"/>
              </w:rPr>
            </w:pPr>
            <w:proofErr w:type="spellStart"/>
            <w:r w:rsidRPr="00F07EC1">
              <w:rPr>
                <w:rFonts w:ascii="Times New Roman" w:eastAsia="宋体" w:hAnsi="Times New Roman" w:cs="Times New Roman"/>
                <w:sz w:val="21"/>
                <w:szCs w:val="21"/>
              </w:rPr>
              <w:t>Moravie</w:t>
            </w:r>
            <w:proofErr w:type="spellEnd"/>
            <w:r w:rsidRPr="00F07EC1">
              <w:rPr>
                <w:rFonts w:ascii="Times New Roman" w:eastAsia="宋体" w:hAnsi="Times New Roman" w:cs="Times New Roman"/>
                <w:sz w:val="21"/>
                <w:szCs w:val="21"/>
              </w:rPr>
              <w:t xml:space="preserve"> MA, Durand M</w:t>
            </w:r>
            <w:r w:rsidRPr="00F07EC1">
              <w:rPr>
                <w:rFonts w:ascii="Times New Roman" w:eastAsia="宋体" w:hAnsi="Times New Roman" w:cs="Times New Roman"/>
                <w:sz w:val="21"/>
                <w:szCs w:val="21"/>
              </w:rPr>
              <w:t>，</w:t>
            </w:r>
            <w:proofErr w:type="spellStart"/>
            <w:r w:rsidRPr="00F07EC1">
              <w:rPr>
                <w:rFonts w:ascii="Times New Roman" w:eastAsia="宋体" w:hAnsi="Times New Roman" w:cs="Times New Roman"/>
                <w:sz w:val="21"/>
                <w:szCs w:val="21"/>
              </w:rPr>
              <w:t>Houllier</w:t>
            </w:r>
            <w:proofErr w:type="spellEnd"/>
            <w:r w:rsidRPr="00F07EC1">
              <w:rPr>
                <w:rFonts w:ascii="Times New Roman" w:eastAsia="宋体" w:hAnsi="Times New Roman" w:cs="Times New Roman"/>
                <w:sz w:val="21"/>
                <w:szCs w:val="21"/>
              </w:rPr>
              <w:t xml:space="preserve"> F. Ecological meaning and predictive ability of social status ,</w:t>
            </w:r>
            <w:proofErr w:type="spellStart"/>
            <w:r w:rsidRPr="00F07EC1">
              <w:rPr>
                <w:rFonts w:ascii="Times New Roman" w:eastAsia="宋体" w:hAnsi="Times New Roman" w:cs="Times New Roman"/>
                <w:sz w:val="21"/>
                <w:szCs w:val="21"/>
              </w:rPr>
              <w:t>vigour</w:t>
            </w:r>
            <w:proofErr w:type="spellEnd"/>
            <w:r w:rsidRPr="00F07EC1">
              <w:rPr>
                <w:rFonts w:ascii="Times New Roman" w:eastAsia="宋体" w:hAnsi="Times New Roman" w:cs="Times New Roman"/>
                <w:sz w:val="21"/>
                <w:szCs w:val="21"/>
              </w:rPr>
              <w:t xml:space="preserve"> and competition indices in a tropical forest(India)</w:t>
            </w:r>
            <w:r w:rsidRPr="00F07EC1">
              <w:rPr>
                <w:rFonts w:ascii="Times New Roman" w:eastAsia="宋体" w:hAnsi="Times New Roman" w:cs="Times New Roman" w:hint="eastAsia"/>
                <w:sz w:val="21"/>
                <w:szCs w:val="21"/>
              </w:rPr>
              <w:t xml:space="preserve"> [J]</w:t>
            </w:r>
            <w:r w:rsidRPr="00F07EC1">
              <w:rPr>
                <w:rFonts w:ascii="Times New Roman" w:eastAsia="宋体" w:hAnsi="Times New Roman" w:cs="Times New Roman"/>
                <w:sz w:val="21"/>
                <w:szCs w:val="21"/>
              </w:rPr>
              <w:t>.Forest Ecology Management</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1999</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117:221-230.</w:t>
            </w:r>
          </w:p>
          <w:p w:rsidR="00F07EC1" w:rsidRPr="00F07EC1" w:rsidRDefault="00F07EC1" w:rsidP="00F07EC1">
            <w:pPr>
              <w:spacing w:line="240" w:lineRule="exact"/>
              <w:rPr>
                <w:rFonts w:ascii="Times New Roman" w:eastAsia="宋体" w:hAnsi="Times New Roman" w:cs="Times New Roman"/>
                <w:sz w:val="21"/>
                <w:szCs w:val="21"/>
              </w:rPr>
            </w:pPr>
            <w:r w:rsidRPr="00F07EC1">
              <w:rPr>
                <w:rFonts w:ascii="Times New Roman" w:eastAsia="宋体" w:hAnsi="Times New Roman" w:cs="Times New Roman"/>
                <w:sz w:val="21"/>
                <w:szCs w:val="21"/>
              </w:rPr>
              <w:t xml:space="preserve">Tamura H. Behavioral models for complex decision </w:t>
            </w:r>
            <w:proofErr w:type="spellStart"/>
            <w:proofErr w:type="gramStart"/>
            <w:r w:rsidRPr="00F07EC1">
              <w:rPr>
                <w:rFonts w:ascii="Times New Roman" w:eastAsia="宋体" w:hAnsi="Times New Roman" w:cs="Times New Roman"/>
                <w:sz w:val="21"/>
                <w:szCs w:val="21"/>
              </w:rPr>
              <w:t>analysis.European</w:t>
            </w:r>
            <w:proofErr w:type="spellEnd"/>
            <w:r w:rsidRPr="00F07EC1">
              <w:rPr>
                <w:rFonts w:ascii="Times New Roman" w:eastAsia="宋体" w:hAnsi="Times New Roman" w:cs="Times New Roman" w:hint="eastAsia"/>
                <w:sz w:val="21"/>
                <w:szCs w:val="21"/>
              </w:rPr>
              <w:t>[</w:t>
            </w:r>
            <w:proofErr w:type="gramEnd"/>
            <w:r w:rsidRPr="00F07EC1">
              <w:rPr>
                <w:rFonts w:ascii="Times New Roman" w:eastAsia="宋体" w:hAnsi="Times New Roman" w:cs="Times New Roman" w:hint="eastAsia"/>
                <w:sz w:val="21"/>
                <w:szCs w:val="21"/>
              </w:rPr>
              <w:t>J]</w:t>
            </w:r>
            <w:r w:rsidRPr="00F07EC1">
              <w:rPr>
                <w:rFonts w:ascii="Times New Roman" w:eastAsia="宋体" w:hAnsi="Times New Roman" w:cs="Times New Roman"/>
                <w:sz w:val="21"/>
                <w:szCs w:val="21"/>
              </w:rPr>
              <w:t>.Journal of Operational Research</w:t>
            </w:r>
            <w:r w:rsidRPr="00F07EC1">
              <w:rPr>
                <w:rFonts w:ascii="Times New Roman" w:eastAsia="宋体" w:hAnsi="Times New Roman" w:cs="Times New Roman"/>
                <w:sz w:val="21"/>
                <w:szCs w:val="21"/>
              </w:rPr>
              <w:t>，</w:t>
            </w:r>
            <w:r w:rsidRPr="00F07EC1">
              <w:rPr>
                <w:rFonts w:ascii="Times New Roman" w:eastAsia="宋体" w:hAnsi="Times New Roman" w:cs="Times New Roman"/>
                <w:sz w:val="21"/>
                <w:szCs w:val="21"/>
              </w:rPr>
              <w:t>2005</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 xml:space="preserve">166: 655-665 . </w:t>
            </w:r>
          </w:p>
          <w:p w:rsidR="00F07EC1" w:rsidRPr="00F07EC1" w:rsidRDefault="00F07EC1" w:rsidP="00F07EC1">
            <w:pPr>
              <w:spacing w:line="240" w:lineRule="exact"/>
              <w:rPr>
                <w:rFonts w:ascii="Times New Roman" w:eastAsia="宋体" w:hAnsi="Times New Roman" w:cs="Times New Roman"/>
                <w:sz w:val="21"/>
                <w:szCs w:val="21"/>
              </w:rPr>
            </w:pPr>
            <w:proofErr w:type="spellStart"/>
            <w:r w:rsidRPr="00F07EC1">
              <w:rPr>
                <w:rFonts w:ascii="Times New Roman" w:eastAsia="宋体" w:hAnsi="Times New Roman" w:cs="Times New Roman"/>
                <w:sz w:val="21"/>
                <w:szCs w:val="21"/>
              </w:rPr>
              <w:t>Staebler</w:t>
            </w:r>
            <w:proofErr w:type="spellEnd"/>
            <w:r w:rsidRPr="00F07EC1">
              <w:rPr>
                <w:rFonts w:ascii="Times New Roman" w:eastAsia="宋体" w:hAnsi="Times New Roman" w:cs="Times New Roman"/>
                <w:sz w:val="21"/>
                <w:szCs w:val="21"/>
              </w:rPr>
              <w:t xml:space="preserve"> GR..Growth and spacing in an even-aged stand of Douglas fir[</w:t>
            </w:r>
            <w:r w:rsidRPr="00F07EC1">
              <w:rPr>
                <w:rFonts w:ascii="Times New Roman" w:eastAsia="宋体" w:hAnsi="Times New Roman" w:cs="Times New Roman" w:hint="eastAsia"/>
                <w:sz w:val="21"/>
                <w:szCs w:val="21"/>
              </w:rPr>
              <w:t>Ｍ</w:t>
            </w:r>
            <w:r w:rsidRPr="00F07EC1">
              <w:rPr>
                <w:rFonts w:ascii="Times New Roman" w:eastAsia="宋体" w:hAnsi="Times New Roman" w:cs="Times New Roman"/>
                <w:sz w:val="21"/>
                <w:szCs w:val="21"/>
              </w:rPr>
              <w:t xml:space="preserve">].Master's </w:t>
            </w:r>
            <w:proofErr w:type="spellStart"/>
            <w:r w:rsidRPr="00F07EC1">
              <w:rPr>
                <w:rFonts w:ascii="Times New Roman" w:eastAsia="宋体" w:hAnsi="Times New Roman" w:cs="Times New Roman"/>
                <w:sz w:val="21"/>
                <w:szCs w:val="21"/>
              </w:rPr>
              <w:t>Thesis,University</w:t>
            </w:r>
            <w:proofErr w:type="spellEnd"/>
            <w:r w:rsidRPr="00F07EC1">
              <w:rPr>
                <w:rFonts w:ascii="Times New Roman" w:eastAsia="宋体" w:hAnsi="Times New Roman" w:cs="Times New Roman"/>
                <w:sz w:val="21"/>
                <w:szCs w:val="21"/>
              </w:rPr>
              <w:t xml:space="preserve"> of Michigan</w:t>
            </w:r>
            <w:r w:rsidRPr="00F07EC1">
              <w:rPr>
                <w:rFonts w:ascii="Times New Roman" w:eastAsia="宋体" w:hAnsi="Times New Roman" w:cs="Times New Roman" w:hint="eastAsia"/>
                <w:sz w:val="21"/>
                <w:szCs w:val="21"/>
              </w:rPr>
              <w:t>，</w:t>
            </w:r>
            <w:r w:rsidRPr="00F07EC1">
              <w:rPr>
                <w:rFonts w:ascii="Times New Roman" w:eastAsia="宋体" w:hAnsi="Times New Roman" w:cs="Times New Roman"/>
                <w:sz w:val="21"/>
                <w:szCs w:val="21"/>
              </w:rPr>
              <w:t>1951</w:t>
            </w:r>
          </w:p>
          <w:p w:rsidR="002D79DD" w:rsidRPr="00F07EC1" w:rsidRDefault="002D79DD">
            <w:pPr>
              <w:snapToGrid w:val="0"/>
              <w:rPr>
                <w:rFonts w:ascii="宋体" w:hAnsi="宋体"/>
                <w:sz w:val="24"/>
                <w:szCs w:val="24"/>
              </w:rPr>
            </w:pPr>
          </w:p>
        </w:tc>
      </w:tr>
      <w:tr w:rsidR="002D79DD" w:rsidTr="000956A4">
        <w:trPr>
          <w:trHeight w:val="1825"/>
          <w:jc w:val="center"/>
        </w:trPr>
        <w:tc>
          <w:tcPr>
            <w:tcW w:w="8897" w:type="dxa"/>
            <w:gridSpan w:val="7"/>
            <w:tcBorders>
              <w:top w:val="single" w:sz="4" w:space="0" w:color="auto"/>
              <w:left w:val="single" w:sz="4" w:space="0" w:color="auto"/>
              <w:bottom w:val="single" w:sz="4" w:space="0" w:color="auto"/>
              <w:right w:val="single" w:sz="4" w:space="0" w:color="auto"/>
            </w:tcBorders>
          </w:tcPr>
          <w:p w:rsidR="002D79DD" w:rsidRDefault="000956A4">
            <w:pPr>
              <w:snapToGrid w:val="0"/>
              <w:rPr>
                <w:rFonts w:ascii="宋体" w:hAnsi="宋体" w:hint="eastAsia"/>
                <w:sz w:val="24"/>
                <w:szCs w:val="24"/>
              </w:rPr>
            </w:pPr>
            <w:r>
              <w:rPr>
                <w:rFonts w:ascii="宋体" w:hAnsi="宋体" w:hint="eastAsia"/>
                <w:sz w:val="24"/>
                <w:szCs w:val="24"/>
              </w:rPr>
              <w:lastRenderedPageBreak/>
              <w:t>本项目学生有关的研究积累和已取得的成绩</w:t>
            </w:r>
          </w:p>
          <w:p w:rsidR="00F07EC1" w:rsidRDefault="00F07EC1" w:rsidP="00F07EC1">
            <w:pPr>
              <w:snapToGrid w:val="0"/>
              <w:ind w:firstLineChars="200" w:firstLine="443"/>
              <w:rPr>
                <w:rFonts w:ascii="宋体" w:hAnsi="宋体"/>
                <w:sz w:val="24"/>
                <w:szCs w:val="24"/>
              </w:rPr>
            </w:pPr>
            <w:r w:rsidRPr="00DC71E9">
              <w:rPr>
                <w:rFonts w:ascii="仿宋" w:eastAsia="仿宋" w:hAnsi="仿宋" w:hint="eastAsia"/>
                <w:color w:val="000000"/>
                <w:kern w:val="0"/>
                <w:sz w:val="24"/>
              </w:rPr>
              <w:t>项目组所有成员均为2013级林学专业的本科生，</w:t>
            </w:r>
            <w:r>
              <w:rPr>
                <w:rFonts w:ascii="仿宋" w:eastAsia="仿宋" w:hAnsi="仿宋" w:hint="eastAsia"/>
                <w:color w:val="000000"/>
                <w:kern w:val="0"/>
                <w:sz w:val="24"/>
              </w:rPr>
              <w:t>按照学习计划，我们已经掌握了林学专业的相关理论知识，我们每个人</w:t>
            </w:r>
            <w:r w:rsidRPr="00DC71E9">
              <w:rPr>
                <w:rFonts w:ascii="仿宋" w:eastAsia="仿宋" w:hAnsi="仿宋" w:hint="eastAsia"/>
                <w:color w:val="000000"/>
                <w:kern w:val="0"/>
                <w:sz w:val="24"/>
              </w:rPr>
              <w:t>的学分积点</w:t>
            </w:r>
            <w:r>
              <w:rPr>
                <w:rFonts w:ascii="仿宋" w:eastAsia="仿宋" w:hAnsi="仿宋" w:hint="eastAsia"/>
                <w:color w:val="000000"/>
                <w:kern w:val="0"/>
                <w:sz w:val="24"/>
              </w:rPr>
              <w:t>均在3.4以上，此外，项目组成员利用课余实践基本掌握了</w:t>
            </w:r>
            <w:proofErr w:type="spellStart"/>
            <w:r>
              <w:rPr>
                <w:rFonts w:ascii="仿宋" w:eastAsia="仿宋" w:hAnsi="仿宋" w:hint="eastAsia"/>
                <w:color w:val="000000"/>
                <w:kern w:val="0"/>
                <w:sz w:val="24"/>
              </w:rPr>
              <w:t>ArcGIS</w:t>
            </w:r>
            <w:proofErr w:type="spellEnd"/>
            <w:r>
              <w:rPr>
                <w:rFonts w:ascii="仿宋" w:eastAsia="仿宋" w:hAnsi="仿宋" w:hint="eastAsia"/>
                <w:color w:val="000000"/>
                <w:kern w:val="0"/>
                <w:sz w:val="24"/>
              </w:rPr>
              <w:t>软件的操作能力，初步具备了基本理论知识运用能力和发现问题、分析问题、解决问题的能力，这些都具备了应有创新工作能力。</w:t>
            </w:r>
          </w:p>
        </w:tc>
      </w:tr>
      <w:tr w:rsidR="002D79DD" w:rsidTr="000956A4">
        <w:trPr>
          <w:trHeight w:val="2134"/>
          <w:jc w:val="center"/>
        </w:trPr>
        <w:tc>
          <w:tcPr>
            <w:tcW w:w="8897" w:type="dxa"/>
            <w:gridSpan w:val="7"/>
          </w:tcPr>
          <w:p w:rsidR="002D79DD" w:rsidRDefault="000956A4">
            <w:pPr>
              <w:spacing w:before="120"/>
              <w:ind w:right="57"/>
              <w:rPr>
                <w:rFonts w:ascii="宋体" w:hAnsi="宋体"/>
                <w:b/>
                <w:sz w:val="24"/>
                <w:szCs w:val="24"/>
              </w:rPr>
            </w:pPr>
            <w:r>
              <w:rPr>
                <w:rFonts w:ascii="宋体" w:hAnsi="宋体" w:hint="eastAsia"/>
                <w:bCs/>
                <w:sz w:val="24"/>
                <w:szCs w:val="24"/>
              </w:rPr>
              <w:t>项目的创新点和特色</w:t>
            </w:r>
          </w:p>
          <w:p w:rsidR="00F07EC1" w:rsidRPr="000956A4" w:rsidRDefault="00F07EC1" w:rsidP="000956A4">
            <w:pPr>
              <w:snapToGrid w:val="0"/>
              <w:ind w:firstLineChars="200" w:firstLine="445"/>
              <w:rPr>
                <w:rFonts w:ascii="仿宋" w:eastAsia="仿宋" w:hAnsi="仿宋" w:hint="eastAsia"/>
                <w:color w:val="000000"/>
                <w:kern w:val="0"/>
                <w:sz w:val="24"/>
              </w:rPr>
            </w:pPr>
            <w:r w:rsidRPr="000956A4">
              <w:rPr>
                <w:rFonts w:ascii="仿宋" w:eastAsia="仿宋" w:hAnsi="仿宋" w:hint="eastAsia"/>
                <w:b/>
                <w:color w:val="000000"/>
                <w:kern w:val="0"/>
                <w:sz w:val="24"/>
              </w:rPr>
              <w:t>创新点：</w:t>
            </w:r>
            <w:r w:rsidRPr="000956A4">
              <w:rPr>
                <w:rFonts w:ascii="仿宋" w:eastAsia="仿宋" w:hAnsi="仿宋" w:hint="eastAsia"/>
                <w:color w:val="000000"/>
                <w:kern w:val="0"/>
                <w:sz w:val="24"/>
              </w:rPr>
              <w:t>提出结合冠幅、胸径和树高改进</w:t>
            </w:r>
            <w:proofErr w:type="spellStart"/>
            <w:r w:rsidRPr="000956A4">
              <w:rPr>
                <w:rFonts w:ascii="仿宋" w:eastAsia="仿宋" w:hAnsi="仿宋"/>
                <w:color w:val="000000"/>
                <w:kern w:val="0"/>
                <w:sz w:val="24"/>
              </w:rPr>
              <w:t>Voronoi</w:t>
            </w:r>
            <w:proofErr w:type="spellEnd"/>
            <w:r w:rsidRPr="000956A4">
              <w:rPr>
                <w:rFonts w:ascii="仿宋" w:eastAsia="仿宋" w:hAnsi="仿宋" w:hint="eastAsia"/>
                <w:color w:val="000000"/>
                <w:kern w:val="0"/>
                <w:sz w:val="24"/>
              </w:rPr>
              <w:t>图，进而确定林分最佳空间结构单元的方法，进而构建基于加权</w:t>
            </w:r>
            <w:proofErr w:type="spellStart"/>
            <w:r w:rsidRPr="000956A4">
              <w:rPr>
                <w:rFonts w:ascii="仿宋" w:eastAsia="仿宋" w:hAnsi="仿宋"/>
                <w:color w:val="000000"/>
                <w:kern w:val="0"/>
                <w:sz w:val="24"/>
              </w:rPr>
              <w:t>Voronoi</w:t>
            </w:r>
            <w:proofErr w:type="spellEnd"/>
            <w:r w:rsidRPr="000956A4">
              <w:rPr>
                <w:rFonts w:ascii="仿宋" w:eastAsia="仿宋" w:hAnsi="仿宋" w:hint="eastAsia"/>
                <w:color w:val="000000"/>
                <w:kern w:val="0"/>
                <w:sz w:val="24"/>
              </w:rPr>
              <w:t>图确定的林木竞争指数</w:t>
            </w:r>
          </w:p>
          <w:p w:rsidR="002D79DD" w:rsidRPr="000956A4" w:rsidRDefault="00F07EC1" w:rsidP="000956A4">
            <w:pPr>
              <w:snapToGrid w:val="0"/>
              <w:ind w:firstLineChars="200" w:firstLine="445"/>
              <w:rPr>
                <w:rFonts w:ascii="仿宋" w:eastAsia="仿宋" w:hAnsi="仿宋"/>
                <w:color w:val="000000"/>
                <w:kern w:val="0"/>
                <w:sz w:val="24"/>
              </w:rPr>
            </w:pPr>
            <w:r w:rsidRPr="000956A4">
              <w:rPr>
                <w:rFonts w:ascii="仿宋" w:eastAsia="仿宋" w:hAnsi="仿宋" w:hint="eastAsia"/>
                <w:b/>
                <w:color w:val="000000"/>
                <w:kern w:val="0"/>
                <w:sz w:val="24"/>
              </w:rPr>
              <w:t>特色：</w:t>
            </w:r>
            <w:r w:rsidRPr="000956A4">
              <w:rPr>
                <w:rFonts w:ascii="仿宋" w:eastAsia="仿宋" w:hAnsi="仿宋" w:hint="eastAsia"/>
                <w:color w:val="000000"/>
                <w:kern w:val="0"/>
                <w:sz w:val="24"/>
              </w:rPr>
              <w:t>理论联系实际，通过参与该项目使自己分析解决问题的能力、创新能力和实践能力有所提高。</w:t>
            </w:r>
          </w:p>
        </w:tc>
      </w:tr>
      <w:tr w:rsidR="002D79DD" w:rsidTr="000956A4">
        <w:trPr>
          <w:trHeight w:val="2109"/>
          <w:jc w:val="center"/>
        </w:trPr>
        <w:tc>
          <w:tcPr>
            <w:tcW w:w="8897" w:type="dxa"/>
            <w:gridSpan w:val="7"/>
          </w:tcPr>
          <w:p w:rsidR="002D79DD" w:rsidRDefault="000956A4">
            <w:pPr>
              <w:rPr>
                <w:rFonts w:ascii="宋体" w:hAnsi="宋体"/>
                <w:sz w:val="24"/>
                <w:szCs w:val="24"/>
              </w:rPr>
            </w:pPr>
            <w:r>
              <w:rPr>
                <w:rFonts w:ascii="宋体" w:hAnsi="宋体" w:hint="eastAsia"/>
                <w:sz w:val="24"/>
                <w:szCs w:val="24"/>
              </w:rPr>
              <w:t>项目的技术路线及预期成果</w:t>
            </w:r>
          </w:p>
          <w:p w:rsidR="002D79DD" w:rsidRDefault="000956A4">
            <w:pPr>
              <w:ind w:left="180"/>
              <w:rPr>
                <w:rFonts w:ascii="宋体" w:hAnsi="宋体"/>
                <w:sz w:val="24"/>
                <w:szCs w:val="24"/>
              </w:rPr>
            </w:pPr>
            <w:r>
              <w:rPr>
                <w:rFonts w:ascii="宋体" w:hAnsi="宋体" w:hint="eastAsia"/>
                <w:noProof/>
                <w:sz w:val="24"/>
              </w:rPr>
            </w:r>
            <w:r>
              <w:rPr>
                <w:rFonts w:ascii="宋体" w:hAnsi="宋体"/>
                <w:sz w:val="24"/>
              </w:rPr>
              <w:pict>
                <v:group id="_x0000_s2050" editas="canvas" style="width:426.95pt;height:404.3pt;mso-position-horizontal-relative:char;mso-position-vertical-relative:line" coordorigin="1729,2346" coordsize="8539,80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729;top:2346;width:8539;height:8086" o:preferrelative="f">
                    <v:fill o:detectmouseclick="t"/>
                    <v:path o:extrusionok="t" o:connecttype="none"/>
                    <o:lock v:ext="edit" text="t"/>
                  </v:shape>
                  <v:rect id="_x0000_s2052" style="position:absolute;left:3067;top:3438;width:2518;height:781">
                    <v:textbox style="mso-next-textbox:#_x0000_s2052">
                      <w:txbxContent>
                        <w:p w:rsidR="000956A4" w:rsidRPr="000956A4" w:rsidRDefault="000956A4" w:rsidP="000956A4">
                          <w:pPr>
                            <w:jc w:val="center"/>
                            <w:rPr>
                              <w:rFonts w:hint="eastAsia"/>
                              <w:sz w:val="21"/>
                              <w:szCs w:val="21"/>
                            </w:rPr>
                          </w:pPr>
                          <w:r w:rsidRPr="000956A4">
                            <w:rPr>
                              <w:rFonts w:hint="eastAsia"/>
                              <w:sz w:val="21"/>
                              <w:szCs w:val="21"/>
                            </w:rPr>
                            <w:t>赋予权重改进</w:t>
                          </w:r>
                          <w:proofErr w:type="spellStart"/>
                          <w:r w:rsidRPr="000956A4">
                            <w:rPr>
                              <w:rFonts w:hint="eastAsia"/>
                              <w:sz w:val="21"/>
                              <w:szCs w:val="21"/>
                            </w:rPr>
                            <w:t>Voronoi</w:t>
                          </w:r>
                          <w:proofErr w:type="spellEnd"/>
                          <w:r w:rsidRPr="000956A4">
                            <w:rPr>
                              <w:rFonts w:hint="eastAsia"/>
                              <w:sz w:val="21"/>
                              <w:szCs w:val="21"/>
                            </w:rPr>
                            <w:t>图确定林分空间结构单元</w:t>
                          </w:r>
                        </w:p>
                      </w:txbxContent>
                    </v:textbox>
                  </v:rect>
                  <v:rect id="_x0000_s2053" style="position:absolute;left:2500;top:5466;width:6685;height:496">
                    <v:textbox style="mso-next-textbox:#_x0000_s2053">
                      <w:txbxContent>
                        <w:p w:rsidR="000956A4" w:rsidRPr="000956A4" w:rsidRDefault="000956A4" w:rsidP="000956A4">
                          <w:pPr>
                            <w:jc w:val="center"/>
                            <w:rPr>
                              <w:rFonts w:hint="eastAsia"/>
                              <w:sz w:val="21"/>
                              <w:szCs w:val="21"/>
                            </w:rPr>
                          </w:pPr>
                          <w:r w:rsidRPr="000956A4">
                            <w:rPr>
                              <w:rFonts w:hint="eastAsia"/>
                              <w:sz w:val="21"/>
                              <w:szCs w:val="21"/>
                            </w:rPr>
                            <w:t>判断基于加权</w:t>
                          </w:r>
                          <w:proofErr w:type="spellStart"/>
                          <w:r w:rsidRPr="000956A4">
                            <w:rPr>
                              <w:rFonts w:hint="eastAsia"/>
                              <w:sz w:val="21"/>
                              <w:szCs w:val="21"/>
                            </w:rPr>
                            <w:t>Voronoi</w:t>
                          </w:r>
                          <w:proofErr w:type="spellEnd"/>
                          <w:proofErr w:type="gramStart"/>
                          <w:r w:rsidRPr="000956A4">
                            <w:rPr>
                              <w:rFonts w:hint="eastAsia"/>
                              <w:sz w:val="21"/>
                              <w:szCs w:val="21"/>
                            </w:rPr>
                            <w:t>图计算</w:t>
                          </w:r>
                          <w:proofErr w:type="gramEnd"/>
                          <w:r w:rsidRPr="000956A4">
                            <w:rPr>
                              <w:rFonts w:hint="eastAsia"/>
                              <w:sz w:val="21"/>
                              <w:szCs w:val="21"/>
                            </w:rPr>
                            <w:t>竞争指数的适用性</w:t>
                          </w:r>
                        </w:p>
                      </w:txbxContent>
                    </v:textbox>
                  </v:rect>
                  <v:rect id="_x0000_s2054" style="position:absolute;left:3968;top:4686;width:4320;height:468">
                    <v:textbox style="mso-next-textbox:#_x0000_s2054">
                      <w:txbxContent>
                        <w:p w:rsidR="000956A4" w:rsidRPr="000956A4" w:rsidRDefault="000956A4" w:rsidP="000956A4">
                          <w:pPr>
                            <w:jc w:val="center"/>
                            <w:rPr>
                              <w:rFonts w:hint="eastAsia"/>
                              <w:sz w:val="21"/>
                              <w:szCs w:val="21"/>
                            </w:rPr>
                          </w:pPr>
                          <w:r w:rsidRPr="000956A4">
                            <w:rPr>
                              <w:rFonts w:hint="eastAsia"/>
                              <w:sz w:val="21"/>
                              <w:szCs w:val="21"/>
                            </w:rPr>
                            <w:t>基于加权</w:t>
                          </w:r>
                          <w:proofErr w:type="spellStart"/>
                          <w:r w:rsidRPr="000956A4">
                            <w:rPr>
                              <w:rFonts w:hint="eastAsia"/>
                              <w:sz w:val="21"/>
                              <w:szCs w:val="21"/>
                            </w:rPr>
                            <w:t>Voronoi</w:t>
                          </w:r>
                          <w:proofErr w:type="spellEnd"/>
                          <w:proofErr w:type="gramStart"/>
                          <w:r w:rsidRPr="000956A4">
                            <w:rPr>
                              <w:rFonts w:hint="eastAsia"/>
                              <w:sz w:val="21"/>
                              <w:szCs w:val="21"/>
                            </w:rPr>
                            <w:t>图计算</w:t>
                          </w:r>
                          <w:proofErr w:type="gramEnd"/>
                          <w:r w:rsidRPr="000956A4">
                            <w:rPr>
                              <w:rFonts w:hint="eastAsia"/>
                              <w:sz w:val="21"/>
                              <w:szCs w:val="21"/>
                            </w:rPr>
                            <w:t>林木竞争指数</w:t>
                          </w:r>
                        </w:p>
                      </w:txbxContent>
                    </v:textbox>
                  </v:rect>
                  <v:rect id="_x0000_s2055" style="position:absolute;left:3219;top:6274;width:5651;height:469">
                    <v:textbox style="mso-next-textbox:#_x0000_s2055">
                      <w:txbxContent>
                        <w:p w:rsidR="000956A4" w:rsidRPr="000956A4" w:rsidRDefault="000956A4" w:rsidP="000956A4">
                          <w:pPr>
                            <w:jc w:val="center"/>
                            <w:rPr>
                              <w:rFonts w:hint="eastAsia"/>
                              <w:sz w:val="21"/>
                              <w:szCs w:val="21"/>
                            </w:rPr>
                          </w:pPr>
                          <w:r w:rsidRPr="000956A4">
                            <w:rPr>
                              <w:rFonts w:hint="eastAsia"/>
                              <w:sz w:val="21"/>
                              <w:szCs w:val="21"/>
                            </w:rPr>
                            <w:t>基于加权林木竞争指数分析研究区林木竞争关系</w:t>
                          </w:r>
                        </w:p>
                      </w:txbxContent>
                    </v:textbox>
                  </v:rect>
                  <v:line id="_x0000_s2056" style="position:absolute" from="6126,4374" to="6127,4686">
                    <v:stroke endarrow="block"/>
                  </v:line>
                  <v:line id="_x0000_s2057" style="position:absolute" from="6126,4530" to="6127,4686"/>
                  <v:line id="_x0000_s2058" style="position:absolute" from="9368,7962" to="9369,8118"/>
                  <v:rect id="_x0000_s2059" style="position:absolute;left:4869;top:2502;width:2519;height:468">
                    <v:textbox style="mso-next-textbox:#_x0000_s2059">
                      <w:txbxContent>
                        <w:p w:rsidR="000956A4" w:rsidRPr="000956A4" w:rsidRDefault="000956A4" w:rsidP="000956A4">
                          <w:pPr>
                            <w:textAlignment w:val="center"/>
                            <w:rPr>
                              <w:rFonts w:hint="eastAsia"/>
                              <w:sz w:val="21"/>
                              <w:szCs w:val="21"/>
                            </w:rPr>
                          </w:pPr>
                          <w:r w:rsidRPr="000956A4">
                            <w:rPr>
                              <w:rFonts w:hint="eastAsia"/>
                              <w:sz w:val="21"/>
                              <w:szCs w:val="21"/>
                            </w:rPr>
                            <w:t>标准地数据处理</w:t>
                          </w:r>
                        </w:p>
                      </w:txbxContent>
                    </v:textbox>
                  </v:rect>
                  <v:rect id="_x0000_s2060" style="position:absolute;left:6667;top:3438;width:2518;height:781">
                    <v:textbox style="mso-next-textbox:#_x0000_s2060">
                      <w:txbxContent>
                        <w:p w:rsidR="000956A4" w:rsidRPr="000956A4" w:rsidRDefault="000956A4" w:rsidP="000956A4">
                          <w:pPr>
                            <w:rPr>
                              <w:rFonts w:hint="eastAsia"/>
                              <w:sz w:val="21"/>
                              <w:szCs w:val="21"/>
                            </w:rPr>
                          </w:pPr>
                          <w:r w:rsidRPr="000956A4">
                            <w:rPr>
                              <w:rFonts w:hint="eastAsia"/>
                              <w:sz w:val="21"/>
                              <w:szCs w:val="21"/>
                            </w:rPr>
                            <w:t>基于</w:t>
                          </w:r>
                          <w:proofErr w:type="spellStart"/>
                          <w:r w:rsidRPr="000956A4">
                            <w:rPr>
                              <w:rFonts w:hint="eastAsia"/>
                              <w:sz w:val="21"/>
                              <w:szCs w:val="21"/>
                            </w:rPr>
                            <w:t>ArcGIS</w:t>
                          </w:r>
                          <w:proofErr w:type="spellEnd"/>
                          <w:r w:rsidRPr="000956A4">
                            <w:rPr>
                              <w:rFonts w:hint="eastAsia"/>
                              <w:sz w:val="21"/>
                              <w:szCs w:val="21"/>
                            </w:rPr>
                            <w:t>进行二次开发</w:t>
                          </w:r>
                        </w:p>
                      </w:txbxContent>
                    </v:textbox>
                  </v:rect>
                  <v:line id="_x0000_s2061" style="position:absolute" from="4327,3126" to="7926,3127"/>
                  <v:line id="_x0000_s2062" style="position:absolute" from="4327,3126" to="4328,3438">
                    <v:stroke endarrow="block"/>
                  </v:line>
                  <v:line id="_x0000_s2063" style="position:absolute" from="7927,3126" to="7928,3438">
                    <v:stroke endarrow="block"/>
                  </v:line>
                  <v:line id="_x0000_s2064" style="position:absolute" from="4327,4374" to="7926,4375"/>
                  <v:line id="_x0000_s2065" style="position:absolute" from="4327,4218" to="4328,4374"/>
                  <v:line id="_x0000_s2066" style="position:absolute" from="7927,4218" to="7928,4374"/>
                  <v:line id="_x0000_s2067" style="position:absolute" from="6127,3750" to="6667,3751">
                    <v:stroke endarrow="block"/>
                  </v:line>
                  <v:line id="_x0000_s2068" style="position:absolute;flip:x" from="5587,3750" to="6127,3751">
                    <v:stroke endarrow="block"/>
                  </v:line>
                  <v:line id="_x0000_s2069" style="position:absolute;flip:x" from="6066,5962" to="6067,6274">
                    <v:stroke endarrow="block"/>
                  </v:line>
                  <v:line id="_x0000_s2070" style="position:absolute" from="6129,5154" to="6130,5466">
                    <v:stroke endarrow="block"/>
                  </v:line>
                  <v:line id="_x0000_s2071" style="position:absolute" from="6128,2970" to="6129,3126"/>
                  <v:line id="_x0000_s2072" style="position:absolute;flip:x" from="4062,6743" to="4063,7055">
                    <v:stroke endarrow="block"/>
                  </v:line>
                  <v:rect id="_x0000_s2073" style="position:absolute;left:3602;top:7055;width:887;height:2612">
                    <v:textbox style="mso-next-textbox:#_x0000_s2073">
                      <w:txbxContent>
                        <w:p w:rsidR="000956A4" w:rsidRPr="000956A4" w:rsidRDefault="000956A4" w:rsidP="000956A4">
                          <w:pPr>
                            <w:jc w:val="center"/>
                            <w:rPr>
                              <w:rFonts w:hint="eastAsia"/>
                              <w:sz w:val="21"/>
                              <w:szCs w:val="21"/>
                            </w:rPr>
                          </w:pPr>
                          <w:r w:rsidRPr="000956A4">
                            <w:rPr>
                              <w:rFonts w:hint="eastAsia"/>
                              <w:sz w:val="21"/>
                              <w:szCs w:val="21"/>
                            </w:rPr>
                            <w:t>对象</w:t>
                          </w:r>
                          <w:proofErr w:type="gramStart"/>
                          <w:r w:rsidRPr="000956A4">
                            <w:rPr>
                              <w:rFonts w:hint="eastAsia"/>
                              <w:sz w:val="21"/>
                              <w:szCs w:val="21"/>
                            </w:rPr>
                            <w:t>木竞争</w:t>
                          </w:r>
                          <w:proofErr w:type="gramEnd"/>
                          <w:r w:rsidRPr="000956A4">
                            <w:rPr>
                              <w:rFonts w:hint="eastAsia"/>
                              <w:sz w:val="21"/>
                              <w:szCs w:val="21"/>
                            </w:rPr>
                            <w:t>指数与胸径的拟合效果</w:t>
                          </w:r>
                        </w:p>
                      </w:txbxContent>
                    </v:textbox>
                  </v:rect>
                  <v:line id="_x0000_s2074" style="position:absolute;flip:x" from="7818,6743" to="7819,7055">
                    <v:stroke endarrow="block"/>
                  </v:line>
                  <v:rect id="_x0000_s2075" style="position:absolute;left:7388;top:7055;width:887;height:2612">
                    <v:textbox style="mso-next-textbox:#_x0000_s2075">
                      <w:txbxContent>
                        <w:p w:rsidR="000956A4" w:rsidRPr="000956A4" w:rsidRDefault="000956A4" w:rsidP="000956A4">
                          <w:pPr>
                            <w:jc w:val="center"/>
                            <w:rPr>
                              <w:rFonts w:hint="eastAsia"/>
                              <w:sz w:val="21"/>
                              <w:szCs w:val="21"/>
                            </w:rPr>
                          </w:pPr>
                          <w:r w:rsidRPr="000956A4">
                            <w:rPr>
                              <w:rFonts w:hint="eastAsia"/>
                              <w:sz w:val="21"/>
                              <w:szCs w:val="21"/>
                            </w:rPr>
                            <w:t>对象木与竞争木的组成分析</w:t>
                          </w:r>
                        </w:p>
                      </w:txbxContent>
                    </v:textbox>
                  </v:rect>
                  <v:line id="_x0000_s2076" style="position:absolute;flip:x" from="6065,6743" to="6066,7055">
                    <v:stroke endarrow="block"/>
                  </v:line>
                  <v:rect id="_x0000_s2077" style="position:absolute;left:5587;top:7055;width:887;height:2612">
                    <v:textbox style="mso-next-textbox:#_x0000_s2077">
                      <w:txbxContent>
                        <w:p w:rsidR="000956A4" w:rsidRPr="000956A4" w:rsidRDefault="000956A4" w:rsidP="000956A4">
                          <w:pPr>
                            <w:jc w:val="center"/>
                            <w:rPr>
                              <w:rFonts w:hint="eastAsia"/>
                              <w:sz w:val="21"/>
                              <w:szCs w:val="21"/>
                            </w:rPr>
                          </w:pPr>
                          <w:r w:rsidRPr="000956A4">
                            <w:rPr>
                              <w:rFonts w:hint="eastAsia"/>
                              <w:sz w:val="21"/>
                              <w:szCs w:val="21"/>
                            </w:rPr>
                            <w:t>对象木种内种间竞争强度</w:t>
                          </w:r>
                        </w:p>
                      </w:txbxContent>
                    </v:textbox>
                  </v:rect>
                  <w10:wrap type="none"/>
                  <w10:anchorlock/>
                </v:group>
              </w:pict>
            </w:r>
          </w:p>
          <w:p w:rsidR="002D79DD" w:rsidRDefault="002D79DD">
            <w:pPr>
              <w:ind w:left="180"/>
              <w:rPr>
                <w:rFonts w:ascii="宋体" w:hAnsi="宋体"/>
                <w:sz w:val="24"/>
                <w:szCs w:val="24"/>
              </w:rPr>
            </w:pPr>
          </w:p>
          <w:p w:rsidR="000956A4" w:rsidRDefault="000956A4" w:rsidP="000956A4">
            <w:pPr>
              <w:rPr>
                <w:rFonts w:ascii="宋体" w:hAnsi="宋体" w:hint="eastAsia"/>
                <w:sz w:val="24"/>
              </w:rPr>
            </w:pPr>
            <w:r>
              <w:rPr>
                <w:rFonts w:ascii="宋体" w:hAnsi="宋体" w:hint="eastAsia"/>
                <w:sz w:val="24"/>
              </w:rPr>
              <w:t>预期成果</w:t>
            </w:r>
          </w:p>
          <w:p w:rsidR="000956A4" w:rsidRPr="000956A4" w:rsidRDefault="000956A4" w:rsidP="000956A4">
            <w:pPr>
              <w:rPr>
                <w:rFonts w:ascii="仿宋" w:eastAsia="仿宋" w:hAnsi="仿宋"/>
                <w:color w:val="000000"/>
                <w:kern w:val="0"/>
                <w:sz w:val="24"/>
              </w:rPr>
            </w:pPr>
            <w:r w:rsidRPr="000956A4">
              <w:rPr>
                <w:rFonts w:ascii="仿宋" w:eastAsia="仿宋" w:hAnsi="仿宋"/>
                <w:color w:val="000000"/>
                <w:kern w:val="0"/>
                <w:sz w:val="24"/>
              </w:rPr>
              <w:t>（1）发表学术论文一篇。</w:t>
            </w:r>
          </w:p>
          <w:p w:rsidR="000956A4" w:rsidRPr="000956A4" w:rsidRDefault="000956A4" w:rsidP="000956A4">
            <w:pPr>
              <w:rPr>
                <w:rFonts w:ascii="仿宋" w:eastAsia="仿宋" w:hAnsi="仿宋"/>
                <w:color w:val="000000"/>
                <w:kern w:val="0"/>
                <w:sz w:val="24"/>
              </w:rPr>
            </w:pPr>
            <w:r w:rsidRPr="000956A4">
              <w:rPr>
                <w:rFonts w:ascii="仿宋" w:eastAsia="仿宋" w:hAnsi="仿宋"/>
                <w:color w:val="000000"/>
                <w:kern w:val="0"/>
                <w:sz w:val="24"/>
              </w:rPr>
              <w:t>（2）提出基于加权</w:t>
            </w:r>
            <w:proofErr w:type="spellStart"/>
            <w:r w:rsidRPr="000956A4">
              <w:rPr>
                <w:rFonts w:ascii="仿宋" w:eastAsia="仿宋" w:hAnsi="仿宋"/>
                <w:color w:val="000000"/>
                <w:kern w:val="0"/>
                <w:sz w:val="24"/>
              </w:rPr>
              <w:t>Voronoi</w:t>
            </w:r>
            <w:proofErr w:type="spellEnd"/>
            <w:r w:rsidRPr="000956A4">
              <w:rPr>
                <w:rFonts w:ascii="仿宋" w:eastAsia="仿宋" w:hAnsi="仿宋"/>
                <w:color w:val="000000"/>
                <w:kern w:val="0"/>
                <w:sz w:val="24"/>
              </w:rPr>
              <w:t>图的林木竞争指数。</w:t>
            </w:r>
          </w:p>
        </w:tc>
      </w:tr>
      <w:tr w:rsidR="002D79DD" w:rsidTr="00F07EC1">
        <w:trPr>
          <w:trHeight w:val="2520"/>
          <w:jc w:val="center"/>
        </w:trPr>
        <w:tc>
          <w:tcPr>
            <w:tcW w:w="8897" w:type="dxa"/>
            <w:gridSpan w:val="7"/>
          </w:tcPr>
          <w:p w:rsidR="002D79DD" w:rsidRDefault="000956A4">
            <w:pPr>
              <w:rPr>
                <w:rFonts w:ascii="宋体" w:hAnsi="宋体"/>
                <w:sz w:val="24"/>
                <w:szCs w:val="24"/>
              </w:rPr>
            </w:pPr>
            <w:r>
              <w:rPr>
                <w:rFonts w:ascii="宋体" w:hAnsi="宋体" w:hint="eastAsia"/>
                <w:sz w:val="24"/>
                <w:szCs w:val="24"/>
              </w:rPr>
              <w:lastRenderedPageBreak/>
              <w:t>年度目标和工作内容（分年度写）</w:t>
            </w:r>
          </w:p>
          <w:p w:rsidR="000956A4" w:rsidRPr="001918CA" w:rsidRDefault="000956A4" w:rsidP="000956A4">
            <w:pPr>
              <w:ind w:firstLineChars="250" w:firstLine="557"/>
              <w:rPr>
                <w:rFonts w:ascii="宋体" w:hAnsi="宋体" w:hint="eastAsia"/>
                <w:b/>
                <w:sz w:val="24"/>
              </w:rPr>
            </w:pPr>
            <w:r w:rsidRPr="001918CA">
              <w:rPr>
                <w:rFonts w:ascii="宋体" w:hAnsi="宋体" w:hint="eastAsia"/>
                <w:b/>
                <w:sz w:val="24"/>
              </w:rPr>
              <w:t>201</w:t>
            </w:r>
            <w:r>
              <w:rPr>
                <w:rFonts w:ascii="宋体" w:hAnsi="宋体" w:hint="eastAsia"/>
                <w:b/>
                <w:sz w:val="24"/>
              </w:rPr>
              <w:t>6.6</w:t>
            </w:r>
            <w:r w:rsidRPr="001918CA">
              <w:rPr>
                <w:rFonts w:ascii="宋体" w:hAnsi="宋体" w:hint="eastAsia"/>
                <w:b/>
                <w:sz w:val="24"/>
              </w:rPr>
              <w:t>-201</w:t>
            </w:r>
            <w:r>
              <w:rPr>
                <w:rFonts w:ascii="宋体" w:hAnsi="宋体" w:hint="eastAsia"/>
                <w:b/>
                <w:sz w:val="24"/>
              </w:rPr>
              <w:t>6.12</w:t>
            </w:r>
            <w:r w:rsidRPr="001918CA">
              <w:rPr>
                <w:rFonts w:ascii="宋体" w:hAnsi="宋体" w:hint="eastAsia"/>
                <w:b/>
                <w:sz w:val="24"/>
              </w:rPr>
              <w:t>：资料收集和数据预处理。</w:t>
            </w:r>
          </w:p>
          <w:p w:rsidR="000956A4" w:rsidRDefault="000956A4" w:rsidP="000956A4">
            <w:pPr>
              <w:spacing w:line="288" w:lineRule="auto"/>
              <w:ind w:firstLineChars="200" w:firstLine="443"/>
              <w:rPr>
                <w:rFonts w:hint="eastAsia"/>
                <w:sz w:val="24"/>
              </w:rPr>
            </w:pPr>
            <w:r>
              <w:rPr>
                <w:rFonts w:ascii="仿宋" w:eastAsia="仿宋" w:hAnsi="仿宋" w:hint="eastAsia"/>
                <w:color w:val="000000"/>
                <w:kern w:val="0"/>
                <w:sz w:val="24"/>
              </w:rPr>
              <w:t>对</w:t>
            </w:r>
            <w:r w:rsidRPr="00D7753F">
              <w:rPr>
                <w:rFonts w:ascii="仿宋" w:eastAsia="仿宋" w:hAnsi="仿宋" w:hint="eastAsia"/>
                <w:color w:val="000000"/>
                <w:kern w:val="0"/>
                <w:sz w:val="24"/>
              </w:rPr>
              <w:t>研究区杉木生态公益林已有的30个的20×30m的固定标准</w:t>
            </w:r>
            <w:proofErr w:type="gramStart"/>
            <w:r w:rsidRPr="00D7753F">
              <w:rPr>
                <w:rFonts w:ascii="仿宋" w:eastAsia="仿宋" w:hAnsi="仿宋" w:hint="eastAsia"/>
                <w:color w:val="000000"/>
                <w:kern w:val="0"/>
                <w:sz w:val="24"/>
              </w:rPr>
              <w:t>地每个</w:t>
            </w:r>
            <w:proofErr w:type="gramEnd"/>
            <w:r w:rsidRPr="00D7753F">
              <w:rPr>
                <w:rFonts w:ascii="仿宋" w:eastAsia="仿宋" w:hAnsi="仿宋" w:hint="eastAsia"/>
                <w:color w:val="000000"/>
                <w:kern w:val="0"/>
                <w:sz w:val="24"/>
              </w:rPr>
              <w:t>样地基本信息</w:t>
            </w:r>
            <w:r>
              <w:rPr>
                <w:rFonts w:ascii="仿宋" w:eastAsia="仿宋" w:hAnsi="仿宋" w:hint="eastAsia"/>
                <w:color w:val="000000"/>
                <w:kern w:val="0"/>
                <w:sz w:val="24"/>
              </w:rPr>
              <w:t>、</w:t>
            </w:r>
            <w:proofErr w:type="gramStart"/>
            <w:r w:rsidRPr="00D7753F">
              <w:rPr>
                <w:rFonts w:ascii="仿宋" w:eastAsia="仿宋" w:hAnsi="仿宋" w:hint="eastAsia"/>
                <w:color w:val="000000"/>
                <w:kern w:val="0"/>
                <w:sz w:val="24"/>
              </w:rPr>
              <w:t>每木胸径</w:t>
            </w:r>
            <w:proofErr w:type="gramEnd"/>
            <w:r w:rsidRPr="00D7753F">
              <w:rPr>
                <w:rFonts w:ascii="仿宋" w:eastAsia="仿宋" w:hAnsi="仿宋" w:hint="eastAsia"/>
                <w:color w:val="000000"/>
                <w:kern w:val="0"/>
                <w:sz w:val="24"/>
              </w:rPr>
              <w:t>、平均冠幅、</w:t>
            </w:r>
            <w:r>
              <w:rPr>
                <w:rFonts w:ascii="仿宋" w:eastAsia="仿宋" w:hAnsi="仿宋" w:hint="eastAsia"/>
                <w:color w:val="000000"/>
                <w:kern w:val="0"/>
                <w:sz w:val="24"/>
              </w:rPr>
              <w:t>树</w:t>
            </w:r>
            <w:r w:rsidRPr="00D7753F">
              <w:rPr>
                <w:rFonts w:ascii="仿宋" w:eastAsia="仿宋" w:hAnsi="仿宋" w:hint="eastAsia"/>
                <w:color w:val="000000"/>
                <w:kern w:val="0"/>
                <w:sz w:val="24"/>
              </w:rPr>
              <w:t>高</w:t>
            </w:r>
            <w:r>
              <w:rPr>
                <w:rFonts w:ascii="仿宋" w:eastAsia="仿宋" w:hAnsi="仿宋" w:hint="eastAsia"/>
                <w:color w:val="000000"/>
                <w:kern w:val="0"/>
                <w:sz w:val="24"/>
              </w:rPr>
              <w:t>和</w:t>
            </w:r>
            <w:r w:rsidRPr="00D7753F">
              <w:rPr>
                <w:rFonts w:ascii="仿宋" w:eastAsia="仿宋" w:hAnsi="仿宋" w:hint="eastAsia"/>
                <w:color w:val="000000"/>
                <w:kern w:val="0"/>
                <w:sz w:val="24"/>
              </w:rPr>
              <w:t>林木相对坐标数据（</w:t>
            </w:r>
            <w:proofErr w:type="spellStart"/>
            <w:r w:rsidRPr="00D7753F">
              <w:rPr>
                <w:rFonts w:ascii="仿宋" w:eastAsia="仿宋" w:hAnsi="仿宋" w:hint="eastAsia"/>
                <w:color w:val="000000"/>
                <w:kern w:val="0"/>
                <w:sz w:val="24"/>
              </w:rPr>
              <w:t>x,y</w:t>
            </w:r>
            <w:proofErr w:type="spellEnd"/>
            <w:r w:rsidRPr="00D7753F">
              <w:rPr>
                <w:rFonts w:ascii="仿宋" w:eastAsia="仿宋" w:hAnsi="仿宋" w:hint="eastAsia"/>
                <w:color w:val="000000"/>
                <w:kern w:val="0"/>
                <w:sz w:val="24"/>
              </w:rPr>
              <w:t>）</w:t>
            </w:r>
            <w:r>
              <w:rPr>
                <w:rFonts w:ascii="仿宋" w:eastAsia="仿宋" w:hAnsi="仿宋" w:hint="eastAsia"/>
                <w:color w:val="000000"/>
                <w:kern w:val="0"/>
                <w:sz w:val="24"/>
              </w:rPr>
              <w:t>进行</w:t>
            </w:r>
            <w:r w:rsidRPr="00D7753F">
              <w:rPr>
                <w:rFonts w:ascii="仿宋" w:eastAsia="仿宋" w:hAnsi="仿宋" w:hint="eastAsia"/>
                <w:color w:val="000000"/>
                <w:kern w:val="0"/>
                <w:sz w:val="24"/>
              </w:rPr>
              <w:t>核对，然后录入Excel中，计算林分蓄积量、平均胸径、平均冠幅、加权平均高等，并采用径阶排外法对林木胸径按</w:t>
            </w:r>
            <w:smartTag w:uri="urn:schemas-microsoft-com:office:smarttags" w:element="chmetcnv">
              <w:smartTagPr>
                <w:attr w:name="TCSC" w:val="0"/>
                <w:attr w:name="NumberType" w:val="1"/>
                <w:attr w:name="Negative" w:val="False"/>
                <w:attr w:name="HasSpace" w:val="False"/>
                <w:attr w:name="SourceValue" w:val="2"/>
                <w:attr w:name="UnitName" w:val="cm"/>
              </w:smartTagPr>
              <w:r w:rsidRPr="00D7753F">
                <w:rPr>
                  <w:rFonts w:ascii="仿宋" w:eastAsia="仿宋" w:hAnsi="仿宋" w:hint="eastAsia"/>
                  <w:color w:val="000000"/>
                  <w:kern w:val="0"/>
                  <w:sz w:val="24"/>
                </w:rPr>
                <w:t>2cm</w:t>
              </w:r>
            </w:smartTag>
            <w:r w:rsidRPr="00D7753F">
              <w:rPr>
                <w:rFonts w:ascii="仿宋" w:eastAsia="仿宋" w:hAnsi="仿宋" w:hint="eastAsia"/>
                <w:color w:val="000000"/>
                <w:kern w:val="0"/>
                <w:sz w:val="24"/>
              </w:rPr>
              <w:t>进行径阶整化。将转换后的林木坐标数据导（</w:t>
            </w:r>
            <w:proofErr w:type="spellStart"/>
            <w:r w:rsidRPr="00D7753F">
              <w:rPr>
                <w:rFonts w:ascii="仿宋" w:eastAsia="仿宋" w:hAnsi="仿宋" w:hint="eastAsia"/>
                <w:color w:val="000000"/>
                <w:kern w:val="0"/>
                <w:sz w:val="24"/>
              </w:rPr>
              <w:t>x,y</w:t>
            </w:r>
            <w:proofErr w:type="spellEnd"/>
            <w:r w:rsidRPr="00D7753F">
              <w:rPr>
                <w:rFonts w:ascii="仿宋" w:eastAsia="仿宋" w:hAnsi="仿宋" w:hint="eastAsia"/>
                <w:color w:val="000000"/>
                <w:kern w:val="0"/>
                <w:sz w:val="24"/>
              </w:rPr>
              <w:t>）入</w:t>
            </w:r>
            <w:proofErr w:type="spellStart"/>
            <w:r w:rsidRPr="00D7753F">
              <w:rPr>
                <w:rFonts w:eastAsia="仿宋"/>
                <w:color w:val="000000"/>
                <w:kern w:val="0"/>
                <w:sz w:val="24"/>
              </w:rPr>
              <w:t>ArcGIS</w:t>
            </w:r>
            <w:proofErr w:type="spellEnd"/>
            <w:r w:rsidRPr="00D7753F">
              <w:rPr>
                <w:rFonts w:ascii="仿宋" w:eastAsia="仿宋" w:hAnsi="仿宋" w:hint="eastAsia"/>
                <w:color w:val="000000"/>
                <w:kern w:val="0"/>
                <w:sz w:val="24"/>
              </w:rPr>
              <w:t>软件中，生成林木空间位置分布图</w:t>
            </w:r>
            <w:r w:rsidRPr="00064B91">
              <w:rPr>
                <w:rFonts w:hint="eastAsia"/>
                <w:sz w:val="24"/>
              </w:rPr>
              <w:t>。</w:t>
            </w:r>
          </w:p>
          <w:p w:rsidR="000956A4" w:rsidRPr="001918CA" w:rsidRDefault="000956A4" w:rsidP="000956A4">
            <w:pPr>
              <w:ind w:firstLineChars="200" w:firstLine="445"/>
              <w:rPr>
                <w:rFonts w:ascii="宋体" w:hAnsi="宋体" w:hint="eastAsia"/>
                <w:b/>
                <w:sz w:val="24"/>
              </w:rPr>
            </w:pPr>
            <w:r w:rsidRPr="001918CA">
              <w:rPr>
                <w:rFonts w:ascii="宋体" w:hAnsi="宋体"/>
                <w:b/>
                <w:sz w:val="24"/>
              </w:rPr>
              <w:t>201</w:t>
            </w:r>
            <w:r>
              <w:rPr>
                <w:rFonts w:ascii="宋体" w:hAnsi="宋体" w:hint="eastAsia"/>
                <w:b/>
                <w:sz w:val="24"/>
              </w:rPr>
              <w:t>7.1</w:t>
            </w:r>
            <w:r w:rsidRPr="001918CA">
              <w:rPr>
                <w:rFonts w:ascii="宋体" w:hAnsi="宋体"/>
                <w:b/>
                <w:sz w:val="24"/>
              </w:rPr>
              <w:t>-20</w:t>
            </w:r>
            <w:r>
              <w:rPr>
                <w:rFonts w:ascii="宋体" w:hAnsi="宋体" w:hint="eastAsia"/>
                <w:b/>
                <w:sz w:val="24"/>
              </w:rPr>
              <w:t>17.8</w:t>
            </w:r>
            <w:r w:rsidRPr="001918CA">
              <w:rPr>
                <w:rFonts w:ascii="宋体" w:hAnsi="宋体" w:hint="eastAsia"/>
                <w:b/>
                <w:sz w:val="24"/>
              </w:rPr>
              <w:t>：改进</w:t>
            </w:r>
            <w:proofErr w:type="spellStart"/>
            <w:r w:rsidRPr="001918CA">
              <w:rPr>
                <w:rFonts w:ascii="宋体" w:hAnsi="宋体" w:hint="eastAsia"/>
                <w:b/>
                <w:sz w:val="24"/>
              </w:rPr>
              <w:t>Voronoi</w:t>
            </w:r>
            <w:proofErr w:type="spellEnd"/>
            <w:r w:rsidRPr="001918CA">
              <w:rPr>
                <w:rFonts w:ascii="宋体" w:hAnsi="宋体" w:hint="eastAsia"/>
                <w:b/>
                <w:sz w:val="24"/>
              </w:rPr>
              <w:t>图生成加权</w:t>
            </w:r>
            <w:proofErr w:type="spellStart"/>
            <w:r w:rsidRPr="001918CA">
              <w:rPr>
                <w:rFonts w:ascii="宋体" w:hAnsi="宋体" w:hint="eastAsia"/>
                <w:b/>
                <w:sz w:val="24"/>
              </w:rPr>
              <w:t>Voronoi</w:t>
            </w:r>
            <w:proofErr w:type="spellEnd"/>
            <w:r w:rsidRPr="001918CA">
              <w:rPr>
                <w:rFonts w:ascii="宋体" w:hAnsi="宋体" w:hint="eastAsia"/>
                <w:b/>
                <w:sz w:val="24"/>
              </w:rPr>
              <w:t>图确定最优林木空间结构单元</w:t>
            </w:r>
            <w:r>
              <w:rPr>
                <w:rFonts w:ascii="宋体" w:hAnsi="宋体" w:hint="eastAsia"/>
                <w:b/>
                <w:sz w:val="24"/>
              </w:rPr>
              <w:t>，并计算林木竞争指数</w:t>
            </w:r>
          </w:p>
          <w:p w:rsidR="000956A4" w:rsidRPr="001918CA" w:rsidRDefault="000956A4" w:rsidP="000956A4">
            <w:pPr>
              <w:spacing w:line="288" w:lineRule="auto"/>
              <w:ind w:firstLineChars="200" w:firstLine="443"/>
              <w:rPr>
                <w:rFonts w:ascii="仿宋" w:eastAsia="仿宋" w:hAnsi="仿宋" w:hint="eastAsia"/>
                <w:sz w:val="24"/>
              </w:rPr>
            </w:pPr>
            <w:r w:rsidRPr="001918CA">
              <w:rPr>
                <w:rFonts w:ascii="仿宋" w:eastAsia="仿宋" w:hAnsi="仿宋" w:hint="eastAsia"/>
                <w:sz w:val="24"/>
              </w:rPr>
              <w:t>运用灰色关联</w:t>
            </w:r>
            <w:proofErr w:type="gramStart"/>
            <w:r w:rsidRPr="001918CA">
              <w:rPr>
                <w:rFonts w:ascii="仿宋" w:eastAsia="仿宋" w:hAnsi="仿宋" w:hint="eastAsia"/>
                <w:sz w:val="24"/>
              </w:rPr>
              <w:t>度分析</w:t>
            </w:r>
            <w:proofErr w:type="gramEnd"/>
            <w:r w:rsidRPr="001918CA">
              <w:rPr>
                <w:rFonts w:ascii="仿宋" w:eastAsia="仿宋" w:hAnsi="仿宋" w:hint="eastAsia"/>
                <w:sz w:val="24"/>
              </w:rPr>
              <w:t>方法对</w:t>
            </w:r>
            <w:proofErr w:type="spellStart"/>
            <w:r w:rsidRPr="001918CA">
              <w:rPr>
                <w:rFonts w:eastAsia="仿宋" w:hint="eastAsia"/>
                <w:sz w:val="24"/>
              </w:rPr>
              <w:t>Voronoi</w:t>
            </w:r>
            <w:proofErr w:type="spellEnd"/>
            <w:r w:rsidRPr="001918CA">
              <w:rPr>
                <w:rFonts w:ascii="仿宋" w:eastAsia="仿宋" w:hAnsi="仿宋" w:hint="eastAsia"/>
                <w:sz w:val="24"/>
              </w:rPr>
              <w:t>图中的各多边形与相对应的林木胸径、树高和平均冠幅进行相关性、回归性分析，</w:t>
            </w:r>
            <w:proofErr w:type="gramStart"/>
            <w:r w:rsidRPr="001918CA">
              <w:rPr>
                <w:rFonts w:ascii="仿宋" w:eastAsia="仿宋" w:hAnsi="仿宋" w:hint="eastAsia"/>
                <w:sz w:val="24"/>
              </w:rPr>
              <w:t>找到找到</w:t>
            </w:r>
            <w:proofErr w:type="gramEnd"/>
            <w:r w:rsidRPr="001918CA">
              <w:rPr>
                <w:rFonts w:ascii="仿宋" w:eastAsia="仿宋" w:hAnsi="仿宋" w:hint="eastAsia"/>
                <w:sz w:val="24"/>
              </w:rPr>
              <w:t>它们之间的内在相关关系。赋予林木胸径、树高和平均冠幅权重，</w:t>
            </w:r>
            <w:r w:rsidRPr="001918CA">
              <w:rPr>
                <w:rFonts w:ascii="仿宋" w:eastAsia="仿宋" w:hAnsi="仿宋" w:hint="eastAsia"/>
                <w:color w:val="000000"/>
                <w:sz w:val="24"/>
              </w:rPr>
              <w:t>利用</w:t>
            </w:r>
            <w:proofErr w:type="spellStart"/>
            <w:r w:rsidRPr="001918CA">
              <w:rPr>
                <w:rFonts w:eastAsia="仿宋" w:hint="eastAsia"/>
                <w:sz w:val="24"/>
              </w:rPr>
              <w:t>ArcGIS</w:t>
            </w:r>
            <w:proofErr w:type="spellEnd"/>
            <w:r w:rsidRPr="001918CA">
              <w:rPr>
                <w:rFonts w:ascii="仿宋" w:eastAsia="仿宋" w:hAnsi="仿宋" w:hint="eastAsia"/>
                <w:color w:val="000000"/>
                <w:sz w:val="24"/>
              </w:rPr>
              <w:t>中</w:t>
            </w:r>
            <w:r w:rsidRPr="001918CA">
              <w:rPr>
                <w:rFonts w:eastAsia="仿宋" w:hint="eastAsia"/>
                <w:sz w:val="24"/>
              </w:rPr>
              <w:t xml:space="preserve">Weighted </w:t>
            </w:r>
            <w:proofErr w:type="spellStart"/>
            <w:r w:rsidRPr="001918CA">
              <w:rPr>
                <w:rFonts w:eastAsia="仿宋" w:hint="eastAsia"/>
                <w:sz w:val="24"/>
              </w:rPr>
              <w:t>Voronoi</w:t>
            </w:r>
            <w:proofErr w:type="spellEnd"/>
            <w:r w:rsidRPr="001918CA">
              <w:rPr>
                <w:rFonts w:eastAsia="仿宋" w:hint="eastAsia"/>
                <w:sz w:val="24"/>
              </w:rPr>
              <w:t xml:space="preserve"> Diagram</w:t>
            </w:r>
            <w:r w:rsidRPr="001918CA">
              <w:rPr>
                <w:rFonts w:ascii="仿宋" w:eastAsia="仿宋" w:hAnsi="仿宋" w:hint="eastAsia"/>
                <w:color w:val="000000"/>
                <w:sz w:val="24"/>
              </w:rPr>
              <w:t>工具生成加权</w:t>
            </w:r>
            <w:proofErr w:type="spellStart"/>
            <w:r w:rsidRPr="001918CA">
              <w:rPr>
                <w:rFonts w:eastAsia="仿宋" w:hint="eastAsia"/>
                <w:sz w:val="24"/>
              </w:rPr>
              <w:t>Voronoi</w:t>
            </w:r>
            <w:proofErr w:type="spellEnd"/>
            <w:r w:rsidRPr="001918CA">
              <w:rPr>
                <w:rFonts w:ascii="仿宋" w:eastAsia="仿宋" w:hAnsi="仿宋" w:hint="eastAsia"/>
                <w:color w:val="000000"/>
                <w:sz w:val="24"/>
              </w:rPr>
              <w:t>图</w:t>
            </w:r>
            <w:r>
              <w:rPr>
                <w:rFonts w:ascii="仿宋" w:eastAsia="仿宋" w:hAnsi="仿宋" w:hint="eastAsia"/>
                <w:color w:val="000000"/>
                <w:sz w:val="24"/>
              </w:rPr>
              <w:t>（图1）</w:t>
            </w:r>
            <w:r w:rsidRPr="001918CA">
              <w:rPr>
                <w:rFonts w:ascii="仿宋" w:eastAsia="仿宋" w:hAnsi="仿宋" w:hint="eastAsia"/>
                <w:color w:val="000000"/>
                <w:sz w:val="24"/>
              </w:rPr>
              <w:t>，确定林分空间结构单元，计算林木</w:t>
            </w:r>
            <w:r>
              <w:rPr>
                <w:rFonts w:ascii="仿宋" w:eastAsia="仿宋" w:hAnsi="仿宋" w:hint="eastAsia"/>
                <w:color w:val="000000"/>
                <w:sz w:val="24"/>
              </w:rPr>
              <w:t>竞争</w:t>
            </w:r>
            <w:r w:rsidRPr="001918CA">
              <w:rPr>
                <w:rFonts w:ascii="仿宋" w:eastAsia="仿宋" w:hAnsi="仿宋" w:hint="eastAsia"/>
                <w:color w:val="000000"/>
                <w:sz w:val="24"/>
              </w:rPr>
              <w:t>指数。</w:t>
            </w:r>
            <w:r w:rsidRPr="00C94E2D">
              <w:rPr>
                <w:rFonts w:ascii="仿宋" w:eastAsia="仿宋" w:hAnsi="仿宋" w:hint="eastAsia"/>
                <w:sz w:val="24"/>
              </w:rPr>
              <w:t>将基于加权</w:t>
            </w:r>
            <w:proofErr w:type="spellStart"/>
            <w:r w:rsidRPr="00C94E2D">
              <w:rPr>
                <w:rFonts w:eastAsia="仿宋"/>
                <w:sz w:val="24"/>
              </w:rPr>
              <w:t>Voronoi</w:t>
            </w:r>
            <w:proofErr w:type="spellEnd"/>
            <w:proofErr w:type="gramStart"/>
            <w:r w:rsidRPr="00C94E2D">
              <w:rPr>
                <w:rFonts w:ascii="仿宋" w:eastAsia="仿宋" w:hAnsi="仿宋" w:hint="eastAsia"/>
                <w:sz w:val="24"/>
              </w:rPr>
              <w:t>图计算</w:t>
            </w:r>
            <w:proofErr w:type="gramEnd"/>
            <w:r w:rsidRPr="00C94E2D">
              <w:rPr>
                <w:rFonts w:ascii="仿宋" w:eastAsia="仿宋" w:hAnsi="仿宋" w:hint="eastAsia"/>
                <w:sz w:val="24"/>
              </w:rPr>
              <w:t>的</w:t>
            </w:r>
            <w:r>
              <w:rPr>
                <w:rFonts w:ascii="仿宋" w:eastAsia="仿宋" w:hAnsi="仿宋" w:hint="eastAsia"/>
                <w:sz w:val="24"/>
              </w:rPr>
              <w:t>林木竞争</w:t>
            </w:r>
            <w:r w:rsidRPr="00C94E2D">
              <w:rPr>
                <w:rFonts w:ascii="仿宋" w:eastAsia="仿宋" w:hAnsi="仿宋" w:hint="eastAsia"/>
                <w:sz w:val="24"/>
              </w:rPr>
              <w:t>指数与基于常规</w:t>
            </w:r>
            <w:proofErr w:type="spellStart"/>
            <w:r w:rsidRPr="00C94E2D">
              <w:rPr>
                <w:rFonts w:eastAsia="仿宋"/>
                <w:sz w:val="24"/>
              </w:rPr>
              <w:t>Voronoi</w:t>
            </w:r>
            <w:proofErr w:type="spellEnd"/>
            <w:proofErr w:type="gramStart"/>
            <w:r w:rsidRPr="00C94E2D">
              <w:rPr>
                <w:rFonts w:ascii="仿宋" w:eastAsia="仿宋" w:hAnsi="仿宋" w:hint="eastAsia"/>
                <w:sz w:val="24"/>
              </w:rPr>
              <w:t>图计算</w:t>
            </w:r>
            <w:proofErr w:type="gramEnd"/>
            <w:r w:rsidRPr="00C94E2D">
              <w:rPr>
                <w:rFonts w:ascii="仿宋" w:eastAsia="仿宋" w:hAnsi="仿宋" w:hint="eastAsia"/>
                <w:sz w:val="24"/>
              </w:rPr>
              <w:t>的</w:t>
            </w:r>
            <w:r>
              <w:rPr>
                <w:rFonts w:ascii="仿宋" w:eastAsia="仿宋" w:hAnsi="仿宋" w:hint="eastAsia"/>
                <w:sz w:val="24"/>
              </w:rPr>
              <w:t>林木竞争</w:t>
            </w:r>
            <w:r w:rsidRPr="00C94E2D">
              <w:rPr>
                <w:rFonts w:ascii="仿宋" w:eastAsia="仿宋" w:hAnsi="仿宋" w:hint="eastAsia"/>
                <w:sz w:val="24"/>
              </w:rPr>
              <w:t>指数进行配对比较，比较两种方法计算的空间结构指标的异同，并且进行相关性分析，以此验证加权</w:t>
            </w:r>
            <w:proofErr w:type="spellStart"/>
            <w:r w:rsidRPr="00C94E2D">
              <w:rPr>
                <w:rFonts w:eastAsia="仿宋"/>
                <w:sz w:val="24"/>
              </w:rPr>
              <w:t>Voronoi</w:t>
            </w:r>
            <w:proofErr w:type="spellEnd"/>
            <w:proofErr w:type="gramStart"/>
            <w:r w:rsidRPr="00C94E2D">
              <w:rPr>
                <w:rFonts w:ascii="仿宋" w:eastAsia="仿宋" w:hAnsi="仿宋" w:hint="eastAsia"/>
                <w:sz w:val="24"/>
              </w:rPr>
              <w:t>图计算</w:t>
            </w:r>
            <w:proofErr w:type="gramEnd"/>
            <w:r w:rsidRPr="00C94E2D">
              <w:rPr>
                <w:rFonts w:ascii="仿宋" w:eastAsia="仿宋" w:hAnsi="仿宋" w:hint="eastAsia"/>
                <w:sz w:val="24"/>
              </w:rPr>
              <w:t>的</w:t>
            </w:r>
            <w:r>
              <w:rPr>
                <w:rFonts w:ascii="仿宋" w:eastAsia="仿宋" w:hAnsi="仿宋" w:hint="eastAsia"/>
                <w:sz w:val="24"/>
              </w:rPr>
              <w:t>林木竞争</w:t>
            </w:r>
            <w:r w:rsidRPr="00C94E2D">
              <w:rPr>
                <w:rFonts w:ascii="仿宋" w:eastAsia="仿宋" w:hAnsi="仿宋" w:hint="eastAsia"/>
                <w:sz w:val="24"/>
              </w:rPr>
              <w:t>指数在</w:t>
            </w:r>
            <w:r w:rsidRPr="00C94E2D">
              <w:rPr>
                <w:rFonts w:ascii="仿宋" w:eastAsia="仿宋" w:hAnsi="仿宋" w:hint="eastAsia"/>
                <w:sz w:val="24"/>
              </w:rPr>
              <w:lastRenderedPageBreak/>
              <w:t>描述林分</w:t>
            </w:r>
            <w:r>
              <w:rPr>
                <w:rFonts w:ascii="仿宋" w:eastAsia="仿宋" w:hAnsi="仿宋" w:hint="eastAsia"/>
                <w:sz w:val="24"/>
              </w:rPr>
              <w:t>竞争关系</w:t>
            </w:r>
            <w:r w:rsidRPr="00C94E2D">
              <w:rPr>
                <w:rFonts w:ascii="仿宋" w:eastAsia="仿宋" w:hAnsi="仿宋" w:hint="eastAsia"/>
                <w:sz w:val="24"/>
              </w:rPr>
              <w:t>方面的适用性。</w:t>
            </w:r>
          </w:p>
          <w:p w:rsidR="000956A4" w:rsidRDefault="000956A4" w:rsidP="000956A4">
            <w:pPr>
              <w:jc w:val="center"/>
              <w:rPr>
                <w:rFonts w:ascii="宋体" w:hAnsi="宋体" w:hint="eastAsia"/>
                <w:sz w:val="24"/>
              </w:rPr>
            </w:pPr>
            <w:r>
              <w:rPr>
                <w:rFonts w:ascii="黑体" w:eastAsia="黑体" w:hint="eastAsia"/>
                <w:noProof/>
                <w:color w:val="FF0000"/>
                <w:sz w:val="24"/>
              </w:rPr>
              <w:drawing>
                <wp:inline distT="0" distB="0" distL="0" distR="0">
                  <wp:extent cx="2544445" cy="2170430"/>
                  <wp:effectExtent l="19050" t="0" r="8255" b="0"/>
                  <wp:docPr id="3" name="图片 3" descr="V图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图示例"/>
                          <pic:cNvPicPr>
                            <a:picLocks noChangeAspect="1" noChangeArrowheads="1"/>
                          </pic:cNvPicPr>
                        </pic:nvPicPr>
                        <pic:blipFill>
                          <a:blip r:embed="rId7" cstate="print"/>
                          <a:srcRect/>
                          <a:stretch>
                            <a:fillRect/>
                          </a:stretch>
                        </pic:blipFill>
                        <pic:spPr bwMode="auto">
                          <a:xfrm>
                            <a:off x="0" y="0"/>
                            <a:ext cx="2544445" cy="2170430"/>
                          </a:xfrm>
                          <a:prstGeom prst="rect">
                            <a:avLst/>
                          </a:prstGeom>
                          <a:noFill/>
                          <a:ln w="9525">
                            <a:noFill/>
                            <a:miter lim="800000"/>
                            <a:headEnd/>
                            <a:tailEnd/>
                          </a:ln>
                        </pic:spPr>
                      </pic:pic>
                    </a:graphicData>
                  </a:graphic>
                </wp:inline>
              </w:drawing>
            </w:r>
            <w:r>
              <w:rPr>
                <w:rFonts w:ascii="黑体" w:eastAsia="黑体" w:hint="eastAsia"/>
                <w:noProof/>
                <w:color w:val="FF0000"/>
                <w:sz w:val="24"/>
              </w:rPr>
              <w:drawing>
                <wp:inline distT="0" distB="0" distL="0" distR="0">
                  <wp:extent cx="2552065" cy="2162810"/>
                  <wp:effectExtent l="19050" t="0" r="635" b="0"/>
                  <wp:docPr id="4" name="图片 4" descr="加权V图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加权V图示例"/>
                          <pic:cNvPicPr>
                            <a:picLocks noChangeAspect="1" noChangeArrowheads="1"/>
                          </pic:cNvPicPr>
                        </pic:nvPicPr>
                        <pic:blipFill>
                          <a:blip r:embed="rId8" cstate="print"/>
                          <a:srcRect/>
                          <a:stretch>
                            <a:fillRect/>
                          </a:stretch>
                        </pic:blipFill>
                        <pic:spPr bwMode="auto">
                          <a:xfrm>
                            <a:off x="0" y="0"/>
                            <a:ext cx="2552065" cy="2162810"/>
                          </a:xfrm>
                          <a:prstGeom prst="rect">
                            <a:avLst/>
                          </a:prstGeom>
                          <a:noFill/>
                          <a:ln w="9525">
                            <a:noFill/>
                            <a:miter lim="800000"/>
                            <a:headEnd/>
                            <a:tailEnd/>
                          </a:ln>
                        </pic:spPr>
                      </pic:pic>
                    </a:graphicData>
                  </a:graphic>
                </wp:inline>
              </w:drawing>
            </w:r>
          </w:p>
          <w:p w:rsidR="000956A4" w:rsidRPr="000956A4" w:rsidRDefault="000956A4" w:rsidP="000956A4">
            <w:pPr>
              <w:jc w:val="center"/>
              <w:rPr>
                <w:rFonts w:ascii="Times New Roman" w:hAnsi="Times New Roman" w:cs="Times New Roman"/>
                <w:sz w:val="28"/>
                <w:szCs w:val="28"/>
              </w:rPr>
            </w:pPr>
            <w:r w:rsidRPr="000956A4">
              <w:rPr>
                <w:rFonts w:ascii="Times New Roman" w:cs="Times New Roman"/>
                <w:sz w:val="28"/>
                <w:szCs w:val="28"/>
              </w:rPr>
              <w:t>图</w:t>
            </w:r>
            <w:r w:rsidRPr="000956A4">
              <w:rPr>
                <w:rFonts w:ascii="Times New Roman" w:hAnsi="Times New Roman" w:cs="Times New Roman"/>
                <w:sz w:val="28"/>
                <w:szCs w:val="28"/>
              </w:rPr>
              <w:t xml:space="preserve">1 </w:t>
            </w:r>
            <w:r w:rsidRPr="000956A4">
              <w:rPr>
                <w:rFonts w:ascii="Times New Roman" w:cs="Times New Roman"/>
                <w:sz w:val="28"/>
                <w:szCs w:val="28"/>
              </w:rPr>
              <w:t>相同离散点生成的常规</w:t>
            </w:r>
            <w:proofErr w:type="spellStart"/>
            <w:r w:rsidRPr="000956A4">
              <w:rPr>
                <w:rFonts w:ascii="Times New Roman" w:hAnsi="Times New Roman" w:cs="Times New Roman"/>
                <w:sz w:val="28"/>
                <w:szCs w:val="28"/>
              </w:rPr>
              <w:t>Voronoi</w:t>
            </w:r>
            <w:proofErr w:type="spellEnd"/>
            <w:r w:rsidRPr="000956A4">
              <w:rPr>
                <w:rFonts w:ascii="Times New Roman" w:cs="Times New Roman"/>
                <w:sz w:val="28"/>
                <w:szCs w:val="28"/>
              </w:rPr>
              <w:t>图与加权</w:t>
            </w:r>
            <w:proofErr w:type="spellStart"/>
            <w:r w:rsidRPr="000956A4">
              <w:rPr>
                <w:rFonts w:ascii="Times New Roman" w:hAnsi="Times New Roman" w:cs="Times New Roman"/>
                <w:sz w:val="28"/>
                <w:szCs w:val="28"/>
              </w:rPr>
              <w:t>Voronoi</w:t>
            </w:r>
            <w:proofErr w:type="spellEnd"/>
            <w:r w:rsidRPr="000956A4">
              <w:rPr>
                <w:rFonts w:ascii="Times New Roman" w:cs="Times New Roman"/>
                <w:sz w:val="28"/>
                <w:szCs w:val="28"/>
              </w:rPr>
              <w:t>图</w:t>
            </w:r>
          </w:p>
          <w:p w:rsidR="000956A4" w:rsidRPr="003F04D7" w:rsidRDefault="000956A4" w:rsidP="000956A4">
            <w:pPr>
              <w:jc w:val="center"/>
              <w:rPr>
                <w:rFonts w:hint="eastAsia"/>
                <w:szCs w:val="21"/>
              </w:rPr>
            </w:pPr>
          </w:p>
          <w:p w:rsidR="000956A4" w:rsidRDefault="000956A4" w:rsidP="000956A4">
            <w:pPr>
              <w:ind w:firstLineChars="200" w:firstLine="445"/>
              <w:rPr>
                <w:rFonts w:ascii="宋体" w:hAnsi="宋体" w:hint="eastAsia"/>
                <w:b/>
                <w:sz w:val="24"/>
              </w:rPr>
            </w:pPr>
            <w:r w:rsidRPr="001918CA">
              <w:rPr>
                <w:rFonts w:ascii="宋体" w:hAnsi="宋体"/>
                <w:b/>
                <w:sz w:val="24"/>
              </w:rPr>
              <w:t>201</w:t>
            </w:r>
            <w:r>
              <w:rPr>
                <w:rFonts w:ascii="宋体" w:hAnsi="宋体" w:hint="eastAsia"/>
                <w:b/>
                <w:sz w:val="24"/>
              </w:rPr>
              <w:t>7.8</w:t>
            </w:r>
            <w:r w:rsidRPr="001918CA">
              <w:rPr>
                <w:rFonts w:ascii="宋体" w:hAnsi="宋体"/>
                <w:b/>
                <w:sz w:val="24"/>
              </w:rPr>
              <w:t>-20</w:t>
            </w:r>
            <w:r>
              <w:rPr>
                <w:rFonts w:ascii="宋体" w:hAnsi="宋体" w:hint="eastAsia"/>
                <w:b/>
                <w:sz w:val="24"/>
              </w:rPr>
              <w:t>17.12</w:t>
            </w:r>
            <w:r w:rsidRPr="001918CA">
              <w:rPr>
                <w:rFonts w:ascii="宋体" w:hAnsi="宋体" w:hint="eastAsia"/>
                <w:b/>
                <w:sz w:val="24"/>
              </w:rPr>
              <w:t>：</w:t>
            </w:r>
            <w:r>
              <w:rPr>
                <w:rFonts w:ascii="宋体" w:hAnsi="宋体" w:hint="eastAsia"/>
                <w:b/>
                <w:sz w:val="24"/>
              </w:rPr>
              <w:t>将</w:t>
            </w:r>
            <w:r w:rsidRPr="001918CA">
              <w:rPr>
                <w:rFonts w:ascii="宋体" w:hAnsi="宋体" w:hint="eastAsia"/>
                <w:b/>
                <w:sz w:val="24"/>
              </w:rPr>
              <w:t>改进</w:t>
            </w:r>
            <w:proofErr w:type="spellStart"/>
            <w:r w:rsidRPr="001918CA">
              <w:rPr>
                <w:rFonts w:ascii="宋体" w:hAnsi="宋体" w:hint="eastAsia"/>
                <w:b/>
                <w:sz w:val="24"/>
              </w:rPr>
              <w:t>Voronoi</w:t>
            </w:r>
            <w:proofErr w:type="spellEnd"/>
            <w:r w:rsidRPr="001918CA">
              <w:rPr>
                <w:rFonts w:ascii="宋体" w:hAnsi="宋体" w:hint="eastAsia"/>
                <w:b/>
                <w:sz w:val="24"/>
              </w:rPr>
              <w:t>图生成加权</w:t>
            </w:r>
            <w:proofErr w:type="spellStart"/>
            <w:r w:rsidRPr="001918CA">
              <w:rPr>
                <w:rFonts w:ascii="宋体" w:hAnsi="宋体" w:hint="eastAsia"/>
                <w:b/>
                <w:sz w:val="24"/>
              </w:rPr>
              <w:t>Voronoi</w:t>
            </w:r>
            <w:proofErr w:type="spellEnd"/>
            <w:r w:rsidRPr="001918CA">
              <w:rPr>
                <w:rFonts w:ascii="宋体" w:hAnsi="宋体" w:hint="eastAsia"/>
                <w:b/>
                <w:sz w:val="24"/>
              </w:rPr>
              <w:t>图确定</w:t>
            </w:r>
            <w:r>
              <w:rPr>
                <w:rFonts w:ascii="宋体" w:hAnsi="宋体" w:hint="eastAsia"/>
                <w:b/>
                <w:sz w:val="24"/>
              </w:rPr>
              <w:t>的林木竞争指数用于研究区林木竞争关系的分析</w:t>
            </w:r>
          </w:p>
          <w:p w:rsidR="002D79DD" w:rsidRDefault="000956A4" w:rsidP="000956A4">
            <w:pPr>
              <w:ind w:firstLineChars="200" w:firstLine="443"/>
              <w:rPr>
                <w:rFonts w:ascii="宋体" w:hAnsi="宋体"/>
                <w:sz w:val="24"/>
                <w:szCs w:val="24"/>
              </w:rPr>
            </w:pPr>
            <w:r w:rsidRPr="00D568C8">
              <w:rPr>
                <w:rFonts w:ascii="仿宋" w:eastAsia="仿宋" w:hAnsi="仿宋" w:hint="eastAsia"/>
                <w:sz w:val="24"/>
              </w:rPr>
              <w:t>以研究区的</w:t>
            </w:r>
            <w:r>
              <w:rPr>
                <w:rFonts w:ascii="仿宋" w:eastAsia="仿宋" w:hAnsi="仿宋" w:hint="eastAsia"/>
                <w:sz w:val="24"/>
              </w:rPr>
              <w:t>典型林分为例，将</w:t>
            </w:r>
            <w:r w:rsidRPr="00D568C8">
              <w:rPr>
                <w:rFonts w:ascii="仿宋" w:eastAsia="仿宋" w:hAnsi="仿宋" w:hint="eastAsia"/>
                <w:sz w:val="24"/>
              </w:rPr>
              <w:t>改进</w:t>
            </w:r>
            <w:proofErr w:type="spellStart"/>
            <w:r w:rsidRPr="00D568C8">
              <w:rPr>
                <w:rFonts w:ascii="仿宋" w:eastAsia="仿宋" w:hAnsi="仿宋" w:hint="eastAsia"/>
                <w:sz w:val="24"/>
              </w:rPr>
              <w:t>Voronoi</w:t>
            </w:r>
            <w:proofErr w:type="spellEnd"/>
            <w:r w:rsidRPr="00D568C8">
              <w:rPr>
                <w:rFonts w:ascii="仿宋" w:eastAsia="仿宋" w:hAnsi="仿宋" w:hint="eastAsia"/>
                <w:sz w:val="24"/>
              </w:rPr>
              <w:t>图生成加权</w:t>
            </w:r>
            <w:proofErr w:type="spellStart"/>
            <w:r w:rsidRPr="00D568C8">
              <w:rPr>
                <w:rFonts w:ascii="仿宋" w:eastAsia="仿宋" w:hAnsi="仿宋" w:hint="eastAsia"/>
                <w:sz w:val="24"/>
              </w:rPr>
              <w:t>Voronoi</w:t>
            </w:r>
            <w:proofErr w:type="spellEnd"/>
            <w:r w:rsidRPr="00D568C8">
              <w:rPr>
                <w:rFonts w:ascii="仿宋" w:eastAsia="仿宋" w:hAnsi="仿宋" w:hint="eastAsia"/>
                <w:sz w:val="24"/>
              </w:rPr>
              <w:t>图确定的林木竞争指数用于研究区林木竞争关系的分析</w:t>
            </w:r>
            <w:r>
              <w:rPr>
                <w:rFonts w:ascii="仿宋" w:eastAsia="仿宋" w:hAnsi="仿宋" w:hint="eastAsia"/>
                <w:sz w:val="24"/>
              </w:rPr>
              <w:t>，分析对象木与竞争木的组成，分析对象木种内种间竞争强度，分析对象</w:t>
            </w:r>
            <w:proofErr w:type="gramStart"/>
            <w:r>
              <w:rPr>
                <w:rFonts w:ascii="仿宋" w:eastAsia="仿宋" w:hAnsi="仿宋" w:hint="eastAsia"/>
                <w:sz w:val="24"/>
              </w:rPr>
              <w:t>木竞争</w:t>
            </w:r>
            <w:proofErr w:type="gramEnd"/>
            <w:r>
              <w:rPr>
                <w:rFonts w:ascii="仿宋" w:eastAsia="仿宋" w:hAnsi="仿宋" w:hint="eastAsia"/>
                <w:sz w:val="24"/>
              </w:rPr>
              <w:t>指数与胸径的拟合关系。</w:t>
            </w:r>
          </w:p>
          <w:p w:rsidR="002D79DD" w:rsidRDefault="002D79DD">
            <w:pPr>
              <w:rPr>
                <w:rFonts w:ascii="宋体" w:hAnsi="宋体"/>
                <w:sz w:val="24"/>
                <w:szCs w:val="24"/>
              </w:rPr>
            </w:pPr>
          </w:p>
        </w:tc>
      </w:tr>
      <w:tr w:rsidR="002D79DD" w:rsidTr="00F07EC1">
        <w:trPr>
          <w:trHeight w:val="2520"/>
          <w:jc w:val="center"/>
        </w:trPr>
        <w:tc>
          <w:tcPr>
            <w:tcW w:w="8897" w:type="dxa"/>
            <w:gridSpan w:val="7"/>
            <w:vAlign w:val="center"/>
          </w:tcPr>
          <w:p w:rsidR="002D79DD" w:rsidRDefault="000956A4">
            <w:pPr>
              <w:rPr>
                <w:rFonts w:ascii="宋体" w:hAnsi="宋体"/>
                <w:sz w:val="24"/>
                <w:szCs w:val="24"/>
              </w:rPr>
            </w:pPr>
            <w:r>
              <w:rPr>
                <w:rFonts w:ascii="宋体" w:hAnsi="宋体" w:hint="eastAsia"/>
                <w:sz w:val="24"/>
                <w:szCs w:val="24"/>
              </w:rPr>
              <w:lastRenderedPageBreak/>
              <w:t>指导教师意见</w:t>
            </w:r>
          </w:p>
          <w:p w:rsidR="002D79DD" w:rsidRDefault="002D79DD">
            <w:pPr>
              <w:ind w:left="180"/>
              <w:rPr>
                <w:rFonts w:ascii="宋体" w:hAnsi="宋体"/>
                <w:sz w:val="24"/>
                <w:szCs w:val="24"/>
              </w:rPr>
            </w:pPr>
          </w:p>
          <w:p w:rsidR="002D79DD" w:rsidRDefault="002D79DD">
            <w:pPr>
              <w:ind w:left="180"/>
              <w:rPr>
                <w:rFonts w:ascii="宋体" w:hAnsi="宋体"/>
                <w:sz w:val="24"/>
                <w:szCs w:val="24"/>
              </w:rPr>
            </w:pPr>
          </w:p>
          <w:p w:rsidR="002D79DD" w:rsidRDefault="000956A4">
            <w:pPr>
              <w:ind w:leftChars="60" w:left="181" w:firstLineChars="1303" w:firstLine="2888"/>
              <w:rPr>
                <w:rFonts w:ascii="宋体" w:hAnsi="宋体"/>
                <w:sz w:val="24"/>
                <w:szCs w:val="24"/>
              </w:rPr>
            </w:pPr>
            <w:r>
              <w:rPr>
                <w:rFonts w:ascii="宋体" w:hAnsi="宋体" w:hint="eastAsia"/>
                <w:sz w:val="24"/>
                <w:szCs w:val="24"/>
              </w:rPr>
              <w:t>签字：</w:t>
            </w:r>
            <w:r>
              <w:rPr>
                <w:rFonts w:ascii="宋体" w:hAnsi="宋体" w:hint="eastAsia"/>
                <w:sz w:val="24"/>
                <w:szCs w:val="24"/>
              </w:rPr>
              <w:t xml:space="preserve">                   </w:t>
            </w:r>
            <w:r>
              <w:rPr>
                <w:rFonts w:ascii="宋体" w:hAnsi="宋体" w:hint="eastAsia"/>
                <w:sz w:val="24"/>
                <w:szCs w:val="24"/>
              </w:rPr>
              <w:t>日期：</w:t>
            </w:r>
          </w:p>
        </w:tc>
      </w:tr>
    </w:tbl>
    <w:p w:rsidR="002D79DD" w:rsidRDefault="000956A4">
      <w:pPr>
        <w:rPr>
          <w:rFonts w:ascii="仿宋_GB2312" w:eastAsia="仿宋_GB2312" w:hAnsi="宋体"/>
          <w:sz w:val="28"/>
          <w:szCs w:val="28"/>
        </w:rPr>
        <w:sectPr w:rsidR="002D79DD">
          <w:headerReference w:type="default" r:id="rId9"/>
          <w:footerReference w:type="even" r:id="rId10"/>
          <w:footerReference w:type="default" r:id="rId11"/>
          <w:pgSz w:w="11906" w:h="16838"/>
          <w:pgMar w:top="1588" w:right="1701" w:bottom="1871" w:left="1758" w:header="851" w:footer="1418" w:gutter="0"/>
          <w:cols w:space="425"/>
          <w:titlePg/>
          <w:docGrid w:type="linesAndChars" w:linePitch="608" w:charSpace="-3753"/>
        </w:sectPr>
      </w:pPr>
      <w:r>
        <w:rPr>
          <w:rFonts w:ascii="仿宋_GB2312" w:eastAsia="仿宋_GB2312" w:hAnsi="宋体" w:hint="eastAsia"/>
          <w:sz w:val="28"/>
          <w:szCs w:val="28"/>
        </w:rPr>
        <w:t>注：本表</w:t>
      </w:r>
      <w:proofErr w:type="gramStart"/>
      <w:r>
        <w:rPr>
          <w:rFonts w:ascii="仿宋_GB2312" w:eastAsia="仿宋_GB2312" w:hAnsi="宋体" w:hint="eastAsia"/>
          <w:sz w:val="28"/>
          <w:szCs w:val="28"/>
        </w:rPr>
        <w:t>栏空不够可</w:t>
      </w:r>
      <w:proofErr w:type="gramEnd"/>
      <w:r>
        <w:rPr>
          <w:rFonts w:ascii="仿宋_GB2312" w:eastAsia="仿宋_GB2312" w:hAnsi="宋体" w:hint="eastAsia"/>
          <w:sz w:val="28"/>
          <w:szCs w:val="28"/>
        </w:rPr>
        <w:t>另附纸张</w:t>
      </w:r>
    </w:p>
    <w:p w:rsidR="002D79DD" w:rsidRDefault="002D79DD">
      <w:pPr>
        <w:sectPr w:rsidR="002D79DD">
          <w:pgSz w:w="11906" w:h="16838"/>
          <w:pgMar w:top="1440" w:right="1800" w:bottom="1440" w:left="1800" w:header="851" w:footer="992" w:gutter="0"/>
          <w:cols w:space="425"/>
          <w:docGrid w:type="lines" w:linePitch="312"/>
        </w:sectPr>
      </w:pPr>
    </w:p>
    <w:p w:rsidR="002D79DD" w:rsidRDefault="002D79DD">
      <w:bookmarkStart w:id="0" w:name="_GoBack"/>
      <w:bookmarkEnd w:id="0"/>
    </w:p>
    <w:sectPr w:rsidR="002D79DD" w:rsidSect="002D79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9DD" w:rsidRDefault="002D79DD" w:rsidP="002D79DD">
      <w:r>
        <w:separator/>
      </w:r>
    </w:p>
  </w:endnote>
  <w:endnote w:type="continuationSeparator" w:id="1">
    <w:p w:rsidR="002D79DD" w:rsidRDefault="002D79DD" w:rsidP="002D7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DD" w:rsidRDefault="000956A4">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sidR="002D79DD">
      <w:rPr>
        <w:rStyle w:val="a6"/>
        <w:rFonts w:ascii="宋体" w:hAnsi="宋体"/>
        <w:sz w:val="28"/>
        <w:szCs w:val="28"/>
      </w:rPr>
      <w:fldChar w:fldCharType="begin"/>
    </w:r>
    <w:r>
      <w:rPr>
        <w:rStyle w:val="a6"/>
        <w:rFonts w:ascii="宋体" w:hAnsi="宋体"/>
        <w:sz w:val="28"/>
        <w:szCs w:val="28"/>
      </w:rPr>
      <w:instrText xml:space="preserve">PAGE  </w:instrText>
    </w:r>
    <w:r w:rsidR="002D79DD">
      <w:rPr>
        <w:rStyle w:val="a6"/>
        <w:rFonts w:ascii="宋体" w:hAnsi="宋体"/>
        <w:sz w:val="28"/>
        <w:szCs w:val="28"/>
      </w:rPr>
      <w:fldChar w:fldCharType="separate"/>
    </w:r>
    <w:r>
      <w:rPr>
        <w:rStyle w:val="a6"/>
        <w:rFonts w:ascii="宋体" w:hAnsi="宋体"/>
        <w:sz w:val="28"/>
        <w:szCs w:val="28"/>
        <w:lang w:val="zh-CN"/>
      </w:rPr>
      <w:t>10</w:t>
    </w:r>
    <w:r w:rsidR="002D79DD">
      <w:rPr>
        <w:rStyle w:val="a6"/>
        <w:rFonts w:ascii="宋体" w:hAnsi="宋体"/>
        <w:sz w:val="28"/>
        <w:szCs w:val="28"/>
      </w:rPr>
      <w:fldChar w:fldCharType="end"/>
    </w:r>
    <w:r>
      <w:rPr>
        <w:rStyle w:val="a6"/>
        <w:rFonts w:ascii="宋体" w:hAnsi="宋体" w:hint="eastAsia"/>
        <w:sz w:val="28"/>
        <w:szCs w:val="28"/>
      </w:rPr>
      <w:t>－</w:t>
    </w:r>
  </w:p>
  <w:p w:rsidR="002D79DD" w:rsidRDefault="002D79D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DD" w:rsidRDefault="000956A4">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sidR="002D79DD">
      <w:rPr>
        <w:rStyle w:val="a6"/>
        <w:rFonts w:ascii="宋体" w:hAnsi="宋体"/>
        <w:sz w:val="28"/>
        <w:szCs w:val="28"/>
      </w:rPr>
      <w:fldChar w:fldCharType="begin"/>
    </w:r>
    <w:r>
      <w:rPr>
        <w:rStyle w:val="a6"/>
        <w:rFonts w:ascii="宋体" w:hAnsi="宋体"/>
        <w:sz w:val="28"/>
        <w:szCs w:val="28"/>
      </w:rPr>
      <w:instrText xml:space="preserve">PAGE  </w:instrText>
    </w:r>
    <w:r w:rsidR="002D79DD">
      <w:rPr>
        <w:rStyle w:val="a6"/>
        <w:rFonts w:ascii="宋体" w:hAnsi="宋体"/>
        <w:sz w:val="28"/>
        <w:szCs w:val="28"/>
      </w:rPr>
      <w:fldChar w:fldCharType="separate"/>
    </w:r>
    <w:r>
      <w:rPr>
        <w:rStyle w:val="a6"/>
        <w:rFonts w:ascii="宋体" w:hAnsi="宋体"/>
        <w:noProof/>
        <w:sz w:val="28"/>
        <w:szCs w:val="28"/>
      </w:rPr>
      <w:t>2</w:t>
    </w:r>
    <w:r w:rsidR="002D79DD">
      <w:rPr>
        <w:rStyle w:val="a6"/>
        <w:rFonts w:ascii="宋体" w:hAnsi="宋体"/>
        <w:sz w:val="28"/>
        <w:szCs w:val="28"/>
      </w:rPr>
      <w:fldChar w:fldCharType="end"/>
    </w:r>
    <w:r>
      <w:rPr>
        <w:rStyle w:val="a6"/>
        <w:rFonts w:ascii="宋体" w:hAnsi="宋体" w:hint="eastAsia"/>
        <w:sz w:val="28"/>
        <w:szCs w:val="28"/>
      </w:rPr>
      <w:t>－</w:t>
    </w:r>
  </w:p>
  <w:p w:rsidR="002D79DD" w:rsidRDefault="002D79D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9DD" w:rsidRDefault="002D79DD" w:rsidP="002D79DD">
      <w:r>
        <w:separator/>
      </w:r>
    </w:p>
  </w:footnote>
  <w:footnote w:type="continuationSeparator" w:id="1">
    <w:p w:rsidR="002D79DD" w:rsidRDefault="002D79DD" w:rsidP="002D7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DD" w:rsidRDefault="002D79D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661DA"/>
    <w:rsid w:val="000956A4"/>
    <w:rsid w:val="002D79DD"/>
    <w:rsid w:val="00F07EC1"/>
    <w:rsid w:val="1B267FBB"/>
    <w:rsid w:val="27D66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9D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D79DD"/>
    <w:pPr>
      <w:adjustRightInd w:val="0"/>
      <w:snapToGrid w:val="0"/>
      <w:spacing w:line="360" w:lineRule="auto"/>
      <w:ind w:firstLine="555"/>
    </w:pPr>
    <w:rPr>
      <w:sz w:val="21"/>
      <w:szCs w:val="24"/>
    </w:rPr>
  </w:style>
  <w:style w:type="paragraph" w:styleId="a4">
    <w:name w:val="footer"/>
    <w:basedOn w:val="a"/>
    <w:rsid w:val="002D79DD"/>
    <w:pPr>
      <w:tabs>
        <w:tab w:val="center" w:pos="4153"/>
        <w:tab w:val="right" w:pos="8306"/>
      </w:tabs>
      <w:snapToGrid w:val="0"/>
      <w:jc w:val="left"/>
    </w:pPr>
    <w:rPr>
      <w:sz w:val="18"/>
      <w:szCs w:val="18"/>
    </w:rPr>
  </w:style>
  <w:style w:type="paragraph" w:styleId="a5">
    <w:name w:val="header"/>
    <w:basedOn w:val="a"/>
    <w:rsid w:val="002D79DD"/>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sid w:val="002D79DD"/>
    <w:rPr>
      <w:rFonts w:ascii="Tahoma" w:hAnsi="Tahoma"/>
      <w:sz w:val="24"/>
      <w:szCs w:val="20"/>
    </w:rPr>
  </w:style>
  <w:style w:type="character" w:styleId="a6">
    <w:name w:val="page number"/>
    <w:basedOn w:val="a0"/>
    <w:rsid w:val="002D79DD"/>
  </w:style>
  <w:style w:type="table" w:styleId="a7">
    <w:name w:val="Table Grid"/>
    <w:basedOn w:val="a1"/>
    <w:rsid w:val="002D79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16b">
    <w:name w:val="txt_16b"/>
    <w:basedOn w:val="a0"/>
    <w:rsid w:val="00F07EC1"/>
  </w:style>
  <w:style w:type="paragraph" w:styleId="a8">
    <w:name w:val="Balloon Text"/>
    <w:basedOn w:val="a"/>
    <w:link w:val="Char"/>
    <w:rsid w:val="000956A4"/>
    <w:rPr>
      <w:sz w:val="18"/>
      <w:szCs w:val="18"/>
    </w:rPr>
  </w:style>
  <w:style w:type="character" w:customStyle="1" w:styleId="Char">
    <w:name w:val="批注框文本 Char"/>
    <w:basedOn w:val="a0"/>
    <w:link w:val="a8"/>
    <w:rsid w:val="000956A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5083</Words>
  <Characters>3313</Characters>
  <Application>Microsoft Office Word</Application>
  <DocSecurity>0</DocSecurity>
  <Lines>27</Lines>
  <Paragraphs>16</Paragraphs>
  <ScaleCrop>false</ScaleCrop>
  <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曹小玉</cp:lastModifiedBy>
  <cp:revision>1</cp:revision>
  <dcterms:created xsi:type="dcterms:W3CDTF">2016-04-05T00:34:00Z</dcterms:created>
  <dcterms:modified xsi:type="dcterms:W3CDTF">2016-04-05T06:33:00Z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